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20AC" w14:textId="77777777" w:rsidR="008507C6" w:rsidRPr="003762B9" w:rsidRDefault="00B1249E" w:rsidP="005C4158">
      <w:pPr>
        <w:pStyle w:val="Akapitzlist"/>
        <w:spacing w:after="0"/>
        <w:ind w:left="0"/>
        <w:jc w:val="center"/>
        <w:rPr>
          <w:rFonts w:ascii="Times New Roman" w:hAnsi="Times New Roman"/>
          <w:b/>
        </w:rPr>
      </w:pPr>
      <w:r w:rsidRPr="00AC6ADA">
        <w:rPr>
          <w:rFonts w:ascii="Times New Roman" w:hAnsi="Times New Roman"/>
          <w:b/>
          <w:i/>
        </w:rPr>
        <w:t>O</w:t>
      </w:r>
      <w:r w:rsidR="008507C6" w:rsidRPr="00AC6ADA">
        <w:rPr>
          <w:rFonts w:ascii="Times New Roman" w:hAnsi="Times New Roman"/>
          <w:b/>
          <w:i/>
        </w:rPr>
        <w:t>pis przedmiotu zamówienia</w:t>
      </w:r>
    </w:p>
    <w:p w14:paraId="2B2C493E" w14:textId="77777777" w:rsidR="00BA0B8B" w:rsidRPr="003762B9" w:rsidRDefault="00BA0B8B" w:rsidP="003762B9">
      <w:pPr>
        <w:pStyle w:val="Akapitzlist"/>
        <w:spacing w:after="0"/>
        <w:ind w:left="0"/>
        <w:jc w:val="both"/>
        <w:rPr>
          <w:rFonts w:ascii="Times New Roman" w:hAnsi="Times New Roman"/>
          <w:b/>
        </w:rPr>
      </w:pPr>
    </w:p>
    <w:p w14:paraId="59CCD5F4" w14:textId="23323A5C" w:rsidR="00FF41BB" w:rsidRPr="00FF41BB" w:rsidRDefault="00FF41BB" w:rsidP="00FF41BB">
      <w:pPr>
        <w:pStyle w:val="Akapitzlist"/>
        <w:numPr>
          <w:ilvl w:val="0"/>
          <w:numId w:val="6"/>
        </w:numPr>
        <w:spacing w:after="0" w:line="240" w:lineRule="auto"/>
        <w:rPr>
          <w:rFonts w:ascii="Times New Roman" w:hAnsi="Times New Roman"/>
        </w:rPr>
      </w:pPr>
      <w:r w:rsidRPr="00FF41BB">
        <w:rPr>
          <w:rFonts w:ascii="Times New Roman" w:hAnsi="Times New Roman"/>
        </w:rPr>
        <w:t xml:space="preserve">Przedmiotem zamówienia jest demontaż istniejącego i montaż nowego wyposażenia  3 sztuk przepompowni ścieków znajdujących się przy ulicy Konopnickiej i Wałowej w Radwanicach oraz przy ulicy Polnej w Siechnicach. </w:t>
      </w:r>
      <w:r w:rsidR="00395768">
        <w:rPr>
          <w:rFonts w:ascii="Times New Roman" w:hAnsi="Times New Roman"/>
        </w:rPr>
        <w:t>Zakres obejmuje:</w:t>
      </w:r>
    </w:p>
    <w:p w14:paraId="5E5FB0D8" w14:textId="29B9A09E" w:rsidR="00395768" w:rsidRPr="00395768" w:rsidRDefault="00395768" w:rsidP="00395768">
      <w:pPr>
        <w:pStyle w:val="Akapitzlist"/>
        <w:spacing w:after="0"/>
        <w:rPr>
          <w:rFonts w:ascii="Times New Roman" w:hAnsi="Times New Roman"/>
        </w:rPr>
      </w:pPr>
      <w:r>
        <w:rPr>
          <w:rFonts w:ascii="Times New Roman" w:hAnsi="Times New Roman"/>
          <w:b/>
        </w:rPr>
        <w:t>a) z</w:t>
      </w:r>
      <w:r w:rsidRPr="00395768">
        <w:rPr>
          <w:rFonts w:ascii="Times New Roman" w:hAnsi="Times New Roman"/>
          <w:b/>
        </w:rPr>
        <w:t>akres robót na przepompowni ścieków betonowej</w:t>
      </w:r>
      <w:r w:rsidRPr="00395768">
        <w:rPr>
          <w:rFonts w:ascii="Times New Roman" w:hAnsi="Times New Roman"/>
          <w:b/>
          <w:color w:val="FF0000"/>
        </w:rPr>
        <w:t xml:space="preserve"> </w:t>
      </w:r>
      <w:r w:rsidRPr="00395768">
        <w:rPr>
          <w:rFonts w:ascii="Times New Roman" w:hAnsi="Times New Roman"/>
          <w:b/>
        </w:rPr>
        <w:t>w ulicy Konopnickiej w Radwanicach:</w:t>
      </w:r>
    </w:p>
    <w:p w14:paraId="18102C0F" w14:textId="5759FB99" w:rsidR="00395768" w:rsidRPr="00395768" w:rsidRDefault="00395768" w:rsidP="00395768">
      <w:pPr>
        <w:pStyle w:val="Akapitzlist"/>
        <w:rPr>
          <w:rFonts w:ascii="Times New Roman" w:hAnsi="Times New Roman"/>
        </w:rPr>
      </w:pPr>
      <w:r w:rsidRPr="00395768">
        <w:rPr>
          <w:rFonts w:ascii="Times New Roman" w:hAnsi="Times New Roman"/>
        </w:rPr>
        <w:t xml:space="preserve">a) demontaż i montaż dwóch pomp zatapialnych </w:t>
      </w:r>
      <w:r w:rsidR="009E4A57">
        <w:rPr>
          <w:rFonts w:ascii="Times New Roman" w:hAnsi="Times New Roman"/>
        </w:rPr>
        <w:t>firmy KSB</w:t>
      </w:r>
      <w:r w:rsidRPr="00395768">
        <w:rPr>
          <w:rFonts w:ascii="Times New Roman" w:hAnsi="Times New Roman"/>
        </w:rPr>
        <w:t xml:space="preserve"> do opuszczenia na prowadnicach  o średnicy 80mm – 2 komplet,</w:t>
      </w:r>
    </w:p>
    <w:p w14:paraId="3F76E9E8" w14:textId="77777777" w:rsidR="00395768" w:rsidRPr="00395768" w:rsidRDefault="00395768" w:rsidP="00395768">
      <w:pPr>
        <w:pStyle w:val="Akapitzlist"/>
        <w:rPr>
          <w:rFonts w:ascii="Times New Roman" w:hAnsi="Times New Roman"/>
        </w:rPr>
      </w:pPr>
      <w:r w:rsidRPr="00395768">
        <w:rPr>
          <w:rFonts w:ascii="Times New Roman" w:hAnsi="Times New Roman"/>
        </w:rPr>
        <w:t>b) demontaż istniejących i montaż nowych stóp sprzęgających wraz z górnym uchwytem prowadnic – 2 sztuki,</w:t>
      </w:r>
    </w:p>
    <w:p w14:paraId="4FF8346F" w14:textId="77777777" w:rsidR="00395768" w:rsidRPr="00395768" w:rsidRDefault="00395768" w:rsidP="00395768">
      <w:pPr>
        <w:pStyle w:val="Akapitzlist"/>
        <w:rPr>
          <w:rFonts w:ascii="Times New Roman" w:hAnsi="Times New Roman"/>
        </w:rPr>
      </w:pPr>
      <w:r w:rsidRPr="00395768">
        <w:rPr>
          <w:rFonts w:ascii="Times New Roman" w:hAnsi="Times New Roman"/>
        </w:rPr>
        <w:t>c) demontaż istniejącego i montaż nowego orurowania przepompowni z rur ze stali kwasoodpornej 1.4301( przejście prze ścianę zbiornika wykonać jako przejście szczelne z łańcuchem uszczelniającym)  – 1 komplet,</w:t>
      </w:r>
    </w:p>
    <w:p w14:paraId="00006749" w14:textId="77777777" w:rsidR="00395768" w:rsidRPr="00395768" w:rsidRDefault="00395768" w:rsidP="00395768">
      <w:pPr>
        <w:pStyle w:val="Akapitzlist"/>
        <w:rPr>
          <w:rFonts w:ascii="Times New Roman" w:hAnsi="Times New Roman"/>
        </w:rPr>
      </w:pPr>
      <w:r w:rsidRPr="00395768">
        <w:rPr>
          <w:rFonts w:ascii="Times New Roman" w:hAnsi="Times New Roman"/>
        </w:rPr>
        <w:t>d) wszystkie połączenia muszą być łączone kołnierzami ze stali kwasoodpornej 1.4301,</w:t>
      </w:r>
    </w:p>
    <w:p w14:paraId="2A8710A5" w14:textId="77777777" w:rsidR="00395768" w:rsidRPr="00395768" w:rsidRDefault="00395768" w:rsidP="00395768">
      <w:pPr>
        <w:pStyle w:val="Akapitzlist"/>
        <w:rPr>
          <w:rFonts w:ascii="Times New Roman" w:hAnsi="Times New Roman"/>
        </w:rPr>
      </w:pPr>
      <w:r w:rsidRPr="00395768">
        <w:rPr>
          <w:rFonts w:ascii="Times New Roman" w:hAnsi="Times New Roman"/>
        </w:rPr>
        <w:t>e) wszystkie spoiny powinny być wykonane w technologii spawania właściwej dla stali kwasoodpornej 1.4301,</w:t>
      </w:r>
    </w:p>
    <w:p w14:paraId="1A965B78" w14:textId="77777777" w:rsidR="00395768" w:rsidRPr="00395768" w:rsidRDefault="00395768" w:rsidP="00395768">
      <w:pPr>
        <w:pStyle w:val="Akapitzlist"/>
        <w:rPr>
          <w:rFonts w:ascii="Times New Roman" w:hAnsi="Times New Roman"/>
        </w:rPr>
      </w:pPr>
      <w:r w:rsidRPr="00395768">
        <w:rPr>
          <w:rFonts w:ascii="Times New Roman" w:hAnsi="Times New Roman"/>
        </w:rPr>
        <w:t>f) wszystkie połączenia śrubowe (śruby, nakrętki, podkładki) powinny być wykonane ze stali kwasoodpornej 1.4301,</w:t>
      </w:r>
    </w:p>
    <w:p w14:paraId="153FBD79" w14:textId="77777777" w:rsidR="00395768" w:rsidRPr="00395768" w:rsidRDefault="00395768" w:rsidP="00395768">
      <w:pPr>
        <w:pStyle w:val="Akapitzlist"/>
        <w:rPr>
          <w:rFonts w:ascii="Times New Roman" w:hAnsi="Times New Roman"/>
        </w:rPr>
      </w:pPr>
      <w:r w:rsidRPr="00395768">
        <w:rPr>
          <w:rFonts w:ascii="Times New Roman" w:hAnsi="Times New Roman"/>
        </w:rPr>
        <w:t>g) wszystkie elementy kotwiące konstrukcje nośne i wsporcze powinny być wykonane ze stali kwasoodpornej 1.4301,</w:t>
      </w:r>
    </w:p>
    <w:p w14:paraId="49548B3F" w14:textId="77777777" w:rsidR="00395768" w:rsidRPr="00395768" w:rsidRDefault="00395768" w:rsidP="00395768">
      <w:pPr>
        <w:pStyle w:val="Akapitzlist"/>
        <w:rPr>
          <w:rFonts w:ascii="Times New Roman" w:hAnsi="Times New Roman"/>
        </w:rPr>
      </w:pPr>
      <w:r w:rsidRPr="00395768">
        <w:rPr>
          <w:rFonts w:ascii="Times New Roman" w:hAnsi="Times New Roman"/>
        </w:rPr>
        <w:t>h) demontaż istniejących i montaż nowych zaworów zwrotnych kulowych  – 2 sztuki,</w:t>
      </w:r>
    </w:p>
    <w:p w14:paraId="4B6EC3E2" w14:textId="77777777" w:rsidR="00395768" w:rsidRPr="00395768" w:rsidRDefault="00395768" w:rsidP="00395768">
      <w:pPr>
        <w:pStyle w:val="Akapitzlist"/>
        <w:rPr>
          <w:rFonts w:ascii="Times New Roman" w:hAnsi="Times New Roman"/>
        </w:rPr>
      </w:pPr>
      <w:r w:rsidRPr="00395768">
        <w:rPr>
          <w:rFonts w:ascii="Times New Roman" w:hAnsi="Times New Roman"/>
        </w:rPr>
        <w:t>i) demontaż istniejących i montaż nowych zasuw odcinających  – 2 sztuki,</w:t>
      </w:r>
    </w:p>
    <w:p w14:paraId="735D8054" w14:textId="77777777" w:rsidR="00395768" w:rsidRPr="00395768" w:rsidRDefault="00395768" w:rsidP="00395768">
      <w:pPr>
        <w:pStyle w:val="Akapitzlist"/>
        <w:rPr>
          <w:rFonts w:ascii="Times New Roman" w:hAnsi="Times New Roman"/>
        </w:rPr>
      </w:pPr>
      <w:r w:rsidRPr="00395768">
        <w:rPr>
          <w:rFonts w:ascii="Times New Roman" w:hAnsi="Times New Roman"/>
        </w:rPr>
        <w:t>j) demontaż istniejących i montaż nowych prowadnic rurowych do pomp ze stali kwasoodpornej 1.4301 – 2 komplety,</w:t>
      </w:r>
    </w:p>
    <w:p w14:paraId="6510FE70"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k) demontaż istniejącej i montaż nowej drabinki </w:t>
      </w:r>
      <w:proofErr w:type="spellStart"/>
      <w:r w:rsidRPr="00395768">
        <w:rPr>
          <w:rFonts w:ascii="Times New Roman" w:hAnsi="Times New Roman"/>
        </w:rPr>
        <w:t>złazowej</w:t>
      </w:r>
      <w:proofErr w:type="spellEnd"/>
      <w:r w:rsidRPr="00395768">
        <w:rPr>
          <w:rFonts w:ascii="Times New Roman" w:hAnsi="Times New Roman"/>
        </w:rPr>
        <w:t xml:space="preserve"> antypoślizgowej wykonanej ze stali kwasoodpornej 1.4301 sprowadzonej do dna zbiornika – 1 sztuka,</w:t>
      </w:r>
    </w:p>
    <w:p w14:paraId="57FE0C7E"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l) demontaż istniejących i montaż nowych pływaków </w:t>
      </w:r>
      <w:proofErr w:type="spellStart"/>
      <w:r w:rsidRPr="00395768">
        <w:rPr>
          <w:rFonts w:ascii="Times New Roman" w:hAnsi="Times New Roman"/>
        </w:rPr>
        <w:t>suchobiegu</w:t>
      </w:r>
      <w:proofErr w:type="spellEnd"/>
      <w:r w:rsidRPr="00395768">
        <w:rPr>
          <w:rFonts w:ascii="Times New Roman" w:hAnsi="Times New Roman"/>
        </w:rPr>
        <w:t xml:space="preserve"> i przepełnienia przepompowni ścieków – 2 komplety,</w:t>
      </w:r>
    </w:p>
    <w:p w14:paraId="483216A3" w14:textId="77777777" w:rsidR="00395768" w:rsidRPr="00395768" w:rsidRDefault="00395768" w:rsidP="00395768">
      <w:pPr>
        <w:pStyle w:val="Akapitzlist"/>
        <w:rPr>
          <w:rFonts w:ascii="Times New Roman" w:hAnsi="Times New Roman"/>
        </w:rPr>
      </w:pPr>
      <w:r w:rsidRPr="00395768">
        <w:rPr>
          <w:rFonts w:ascii="Times New Roman" w:hAnsi="Times New Roman"/>
        </w:rPr>
        <w:t>ł) demontaż istniejącej i montaż nowej sondy hydrostatycznej – 1 sztuka,</w:t>
      </w:r>
    </w:p>
    <w:p w14:paraId="449B5563" w14:textId="77777777" w:rsidR="00395768" w:rsidRPr="00395768" w:rsidRDefault="00395768" w:rsidP="00395768">
      <w:pPr>
        <w:pStyle w:val="Akapitzlist"/>
        <w:rPr>
          <w:rFonts w:ascii="Times New Roman" w:hAnsi="Times New Roman"/>
        </w:rPr>
      </w:pPr>
      <w:r w:rsidRPr="00395768">
        <w:rPr>
          <w:rFonts w:ascii="Times New Roman" w:hAnsi="Times New Roman"/>
        </w:rPr>
        <w:t>m) demontaż istniejących i montaż nowych łańcuchów z szeklami (ogniwa o rozmiarze wewnętrznym minimum 65mm) do pomp ze stali kwasoodpornej 1.4301 – 2 komplety,</w:t>
      </w:r>
    </w:p>
    <w:p w14:paraId="16279F91" w14:textId="77777777" w:rsidR="00395768" w:rsidRPr="00395768" w:rsidRDefault="00395768" w:rsidP="00395768">
      <w:pPr>
        <w:pStyle w:val="Akapitzlist"/>
        <w:rPr>
          <w:rFonts w:ascii="Times New Roman" w:hAnsi="Times New Roman"/>
        </w:rPr>
      </w:pPr>
      <w:r w:rsidRPr="00395768">
        <w:rPr>
          <w:rFonts w:ascii="Times New Roman" w:hAnsi="Times New Roman"/>
        </w:rPr>
        <w:t>n) łańcuch do sondy i pływaków ze stali kwasoodpornej 1.4301 – 1 sztuka,</w:t>
      </w:r>
    </w:p>
    <w:p w14:paraId="09214709" w14:textId="77777777" w:rsidR="00395768" w:rsidRPr="00395768" w:rsidRDefault="00395768" w:rsidP="00395768">
      <w:pPr>
        <w:pStyle w:val="Akapitzlist"/>
        <w:rPr>
          <w:rFonts w:ascii="Times New Roman" w:hAnsi="Times New Roman"/>
        </w:rPr>
      </w:pPr>
      <w:r w:rsidRPr="00395768">
        <w:rPr>
          <w:rFonts w:ascii="Times New Roman" w:hAnsi="Times New Roman"/>
        </w:rPr>
        <w:t>o) montaż króćca do płukania DN50 zakończonego szybkozłączem 52mm zamontowanego na armaturze – 1 sztuka,</w:t>
      </w:r>
    </w:p>
    <w:p w14:paraId="5F09C848" w14:textId="77777777" w:rsidR="00395768" w:rsidRPr="00395768" w:rsidRDefault="00395768" w:rsidP="00395768">
      <w:pPr>
        <w:pStyle w:val="Akapitzlist"/>
        <w:rPr>
          <w:rFonts w:ascii="Times New Roman" w:hAnsi="Times New Roman"/>
        </w:rPr>
      </w:pPr>
      <w:r w:rsidRPr="00395768">
        <w:rPr>
          <w:rFonts w:ascii="Times New Roman" w:hAnsi="Times New Roman"/>
        </w:rPr>
        <w:t>t) demontaż istniejącej i montaż nowej szafki sterowniczej wraz z modułem GPRS umożliwiającym podgląd pracy przepompowni ścieków na głównej dyspozytorni na terenie oczyszczalni ścieków przy ulicy Zachodniej w Siechnicach – szafka sterownicza zsynchronizowana z pozostałymi szafami sterowniczymi zamontowanymi na przepompowniach ścieków na terenie gminy Siechnice (uzgodnić z Zamawiającym).</w:t>
      </w:r>
    </w:p>
    <w:p w14:paraId="15556ACB" w14:textId="77777777" w:rsidR="00395768" w:rsidRPr="00395768" w:rsidRDefault="00395768" w:rsidP="00395768">
      <w:pPr>
        <w:pStyle w:val="Akapitzlist"/>
        <w:rPr>
          <w:rFonts w:ascii="Times New Roman" w:hAnsi="Times New Roman"/>
        </w:rPr>
      </w:pPr>
      <w:r w:rsidRPr="00395768">
        <w:rPr>
          <w:rFonts w:ascii="Times New Roman" w:hAnsi="Times New Roman"/>
        </w:rPr>
        <w:t>Materiał z demontażu należy przekazać Zamawiającemu (przewóz na miejsce wskazane przez Zamawiającego na odległość do 5,0 km).</w:t>
      </w:r>
    </w:p>
    <w:p w14:paraId="08EEB229" w14:textId="3BE05162" w:rsidR="00395768" w:rsidRPr="00395768" w:rsidRDefault="00395768" w:rsidP="00395768">
      <w:pPr>
        <w:pStyle w:val="Akapitzlist"/>
        <w:spacing w:after="0"/>
        <w:rPr>
          <w:rFonts w:ascii="Times New Roman" w:hAnsi="Times New Roman"/>
        </w:rPr>
      </w:pPr>
      <w:r>
        <w:rPr>
          <w:rFonts w:ascii="Times New Roman" w:hAnsi="Times New Roman"/>
          <w:b/>
        </w:rPr>
        <w:t>b) z</w:t>
      </w:r>
      <w:r w:rsidRPr="00395768">
        <w:rPr>
          <w:rFonts w:ascii="Times New Roman" w:hAnsi="Times New Roman"/>
          <w:b/>
        </w:rPr>
        <w:t>akres robót na przepompowni ścieków betonowej  w ulicy Wałowej w Radwanicach:</w:t>
      </w:r>
    </w:p>
    <w:p w14:paraId="48357C27" w14:textId="04AB36CC" w:rsidR="00395768" w:rsidRPr="00395768" w:rsidRDefault="00395768" w:rsidP="00395768">
      <w:pPr>
        <w:pStyle w:val="Akapitzlist"/>
        <w:rPr>
          <w:rFonts w:ascii="Times New Roman" w:hAnsi="Times New Roman"/>
        </w:rPr>
      </w:pPr>
      <w:r w:rsidRPr="00395768">
        <w:rPr>
          <w:rFonts w:ascii="Times New Roman" w:hAnsi="Times New Roman"/>
        </w:rPr>
        <w:t xml:space="preserve">a) demontaż i montaż dwóch pomp </w:t>
      </w:r>
      <w:r w:rsidR="009E4A57">
        <w:rPr>
          <w:rFonts w:ascii="Times New Roman" w:hAnsi="Times New Roman"/>
        </w:rPr>
        <w:t>zatapialnych firmy KSB</w:t>
      </w:r>
      <w:r w:rsidRPr="00395768">
        <w:rPr>
          <w:rFonts w:ascii="Times New Roman" w:hAnsi="Times New Roman"/>
        </w:rPr>
        <w:t xml:space="preserve"> do opuszczenia na prowadnicach o średnicy 80mm  – 2 komplet,</w:t>
      </w:r>
    </w:p>
    <w:p w14:paraId="46E8B2EB" w14:textId="77777777" w:rsidR="00395768" w:rsidRPr="00395768" w:rsidRDefault="00395768" w:rsidP="00395768">
      <w:pPr>
        <w:pStyle w:val="Akapitzlist"/>
        <w:rPr>
          <w:rFonts w:ascii="Times New Roman" w:hAnsi="Times New Roman"/>
        </w:rPr>
      </w:pPr>
      <w:r w:rsidRPr="00395768">
        <w:rPr>
          <w:rFonts w:ascii="Times New Roman" w:hAnsi="Times New Roman"/>
        </w:rPr>
        <w:t>b) demontaż istniejących i montaż nowych stóp sprzęgających wraz z górnym uchwytem prowadnic – 2 sztuki,</w:t>
      </w:r>
    </w:p>
    <w:p w14:paraId="6824B789" w14:textId="77777777" w:rsidR="00395768" w:rsidRPr="00395768" w:rsidRDefault="00395768" w:rsidP="00395768">
      <w:pPr>
        <w:pStyle w:val="Akapitzlist"/>
        <w:rPr>
          <w:rFonts w:ascii="Times New Roman" w:hAnsi="Times New Roman"/>
        </w:rPr>
      </w:pPr>
      <w:r w:rsidRPr="00395768">
        <w:rPr>
          <w:rFonts w:ascii="Times New Roman" w:hAnsi="Times New Roman"/>
        </w:rPr>
        <w:lastRenderedPageBreak/>
        <w:t>c) demontaż istniejącego i montaż nowego orurowania przepompowni z rur ze stali kwasoodpornej 1.4301 ( przejście prze ścianę zbiornika wykonać jako przejście szczelne z łańcuchem uszczelniającym) – 1 komplet,</w:t>
      </w:r>
    </w:p>
    <w:p w14:paraId="63A1FEA0" w14:textId="77777777" w:rsidR="00395768" w:rsidRPr="00395768" w:rsidRDefault="00395768" w:rsidP="00395768">
      <w:pPr>
        <w:pStyle w:val="Akapitzlist"/>
        <w:rPr>
          <w:rFonts w:ascii="Times New Roman" w:hAnsi="Times New Roman"/>
        </w:rPr>
      </w:pPr>
      <w:r w:rsidRPr="00395768">
        <w:rPr>
          <w:rFonts w:ascii="Times New Roman" w:hAnsi="Times New Roman"/>
        </w:rPr>
        <w:t>d) wszystkie połączenia muszą być łączone kołnierzami ze stali kwasoodpornej 1.4301,</w:t>
      </w:r>
    </w:p>
    <w:p w14:paraId="58B223A1" w14:textId="77777777" w:rsidR="00395768" w:rsidRPr="00395768" w:rsidRDefault="00395768" w:rsidP="00395768">
      <w:pPr>
        <w:pStyle w:val="Akapitzlist"/>
        <w:rPr>
          <w:rFonts w:ascii="Times New Roman" w:hAnsi="Times New Roman"/>
        </w:rPr>
      </w:pPr>
      <w:r w:rsidRPr="00395768">
        <w:rPr>
          <w:rFonts w:ascii="Times New Roman" w:hAnsi="Times New Roman"/>
        </w:rPr>
        <w:t>e) wszystkie spoiny powinny być wykonane w technologii spawania właściwej dla stali kwasoodpornej 1.4301,</w:t>
      </w:r>
    </w:p>
    <w:p w14:paraId="450DB9B8" w14:textId="77777777" w:rsidR="00395768" w:rsidRPr="00395768" w:rsidRDefault="00395768" w:rsidP="00395768">
      <w:pPr>
        <w:pStyle w:val="Akapitzlist"/>
        <w:rPr>
          <w:rFonts w:ascii="Times New Roman" w:hAnsi="Times New Roman"/>
        </w:rPr>
      </w:pPr>
      <w:r w:rsidRPr="00395768">
        <w:rPr>
          <w:rFonts w:ascii="Times New Roman" w:hAnsi="Times New Roman"/>
        </w:rPr>
        <w:t>f) wszystkie połączenia śrubowe (śruby, nakrętki, podkładki) powinny być wykonane ze stali kwasoodpornej 1.4301,</w:t>
      </w:r>
    </w:p>
    <w:p w14:paraId="3A9AA6B4" w14:textId="77777777" w:rsidR="00395768" w:rsidRPr="00395768" w:rsidRDefault="00395768" w:rsidP="00395768">
      <w:pPr>
        <w:pStyle w:val="Akapitzlist"/>
        <w:rPr>
          <w:rFonts w:ascii="Times New Roman" w:hAnsi="Times New Roman"/>
        </w:rPr>
      </w:pPr>
      <w:r w:rsidRPr="00395768">
        <w:rPr>
          <w:rFonts w:ascii="Times New Roman" w:hAnsi="Times New Roman"/>
        </w:rPr>
        <w:t>g) wszystkie elementy kotwiące konstrukcje nośne i wsporcze powinny być wykonane ze stali kwasoodpornej 1.4301,</w:t>
      </w:r>
    </w:p>
    <w:p w14:paraId="59FA1F94" w14:textId="77777777" w:rsidR="00395768" w:rsidRPr="00395768" w:rsidRDefault="00395768" w:rsidP="00395768">
      <w:pPr>
        <w:pStyle w:val="Akapitzlist"/>
        <w:rPr>
          <w:rFonts w:ascii="Times New Roman" w:hAnsi="Times New Roman"/>
        </w:rPr>
      </w:pPr>
      <w:r w:rsidRPr="00395768">
        <w:rPr>
          <w:rFonts w:ascii="Times New Roman" w:hAnsi="Times New Roman"/>
        </w:rPr>
        <w:t>h) demontaż istniejących i montaż nowych zaworów zwrotnych kulowych  – 2 sztuki,</w:t>
      </w:r>
    </w:p>
    <w:p w14:paraId="6B9A68F3" w14:textId="77777777" w:rsidR="00395768" w:rsidRPr="00395768" w:rsidRDefault="00395768" w:rsidP="00395768">
      <w:pPr>
        <w:pStyle w:val="Akapitzlist"/>
        <w:rPr>
          <w:rFonts w:ascii="Times New Roman" w:hAnsi="Times New Roman"/>
        </w:rPr>
      </w:pPr>
      <w:r w:rsidRPr="00395768">
        <w:rPr>
          <w:rFonts w:ascii="Times New Roman" w:hAnsi="Times New Roman"/>
        </w:rPr>
        <w:t>i) demontaż istniejących i montaż nowych zasuw odcinających  – 2 sztuki,</w:t>
      </w:r>
    </w:p>
    <w:p w14:paraId="1DB9199B" w14:textId="77777777" w:rsidR="00395768" w:rsidRPr="00395768" w:rsidRDefault="00395768" w:rsidP="00395768">
      <w:pPr>
        <w:pStyle w:val="Akapitzlist"/>
        <w:rPr>
          <w:rFonts w:ascii="Times New Roman" w:hAnsi="Times New Roman"/>
        </w:rPr>
      </w:pPr>
      <w:r w:rsidRPr="00395768">
        <w:rPr>
          <w:rFonts w:ascii="Times New Roman" w:hAnsi="Times New Roman"/>
        </w:rPr>
        <w:t>j) demontaż istniejących i montaż nowych prowadnic rurowych do pomp ze stali kwasoodpornej 1.4301 – 2 komplety,</w:t>
      </w:r>
    </w:p>
    <w:p w14:paraId="6118155D"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k) demontaż istniejącej i montaż nowej drabinki </w:t>
      </w:r>
      <w:proofErr w:type="spellStart"/>
      <w:r w:rsidRPr="00395768">
        <w:rPr>
          <w:rFonts w:ascii="Times New Roman" w:hAnsi="Times New Roman"/>
        </w:rPr>
        <w:t>złazowej</w:t>
      </w:r>
      <w:proofErr w:type="spellEnd"/>
      <w:r w:rsidRPr="00395768">
        <w:rPr>
          <w:rFonts w:ascii="Times New Roman" w:hAnsi="Times New Roman"/>
        </w:rPr>
        <w:t xml:space="preserve"> antypoślizgowej wykonanej ze stali kwasoodpornej 1.4301 sprowadzonej do dna zbiornika – 1 sztuka,</w:t>
      </w:r>
    </w:p>
    <w:p w14:paraId="73F88A9E"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l) demontaż istniejących i montaż nowych pływaków </w:t>
      </w:r>
      <w:proofErr w:type="spellStart"/>
      <w:r w:rsidRPr="00395768">
        <w:rPr>
          <w:rFonts w:ascii="Times New Roman" w:hAnsi="Times New Roman"/>
        </w:rPr>
        <w:t>suchobiegu</w:t>
      </w:r>
      <w:proofErr w:type="spellEnd"/>
      <w:r w:rsidRPr="00395768">
        <w:rPr>
          <w:rFonts w:ascii="Times New Roman" w:hAnsi="Times New Roman"/>
        </w:rPr>
        <w:t xml:space="preserve"> i przepełnienia przepompowni ścieków – 2 komplety,</w:t>
      </w:r>
    </w:p>
    <w:p w14:paraId="20EAB694" w14:textId="77777777" w:rsidR="00395768" w:rsidRPr="00395768" w:rsidRDefault="00395768" w:rsidP="00395768">
      <w:pPr>
        <w:pStyle w:val="Akapitzlist"/>
        <w:rPr>
          <w:rFonts w:ascii="Times New Roman" w:hAnsi="Times New Roman"/>
        </w:rPr>
      </w:pPr>
      <w:r w:rsidRPr="00395768">
        <w:rPr>
          <w:rFonts w:ascii="Times New Roman" w:hAnsi="Times New Roman"/>
        </w:rPr>
        <w:t>ł) demontaż istniejącej i montaż nowej sondy hydrostatycznej – 1 sztuka,</w:t>
      </w:r>
    </w:p>
    <w:p w14:paraId="676B03E3" w14:textId="77777777" w:rsidR="00395768" w:rsidRPr="00395768" w:rsidRDefault="00395768" w:rsidP="00395768">
      <w:pPr>
        <w:pStyle w:val="Akapitzlist"/>
        <w:rPr>
          <w:rFonts w:ascii="Times New Roman" w:hAnsi="Times New Roman"/>
        </w:rPr>
      </w:pPr>
      <w:r w:rsidRPr="00395768">
        <w:rPr>
          <w:rFonts w:ascii="Times New Roman" w:hAnsi="Times New Roman"/>
        </w:rPr>
        <w:t>m) demontaż istniejących i montaż nowych łańcuchów z szeklami (ogniwa o rozmiarze wewnętrznym minimum 65mm) do pomp ze stali kwasoodpornej 1.4301 – 2 komplety,</w:t>
      </w:r>
    </w:p>
    <w:p w14:paraId="0F80F72E" w14:textId="77777777" w:rsidR="00395768" w:rsidRPr="00395768" w:rsidRDefault="00395768" w:rsidP="00395768">
      <w:pPr>
        <w:pStyle w:val="Akapitzlist"/>
        <w:rPr>
          <w:rFonts w:ascii="Times New Roman" w:hAnsi="Times New Roman"/>
        </w:rPr>
      </w:pPr>
      <w:r w:rsidRPr="00395768">
        <w:rPr>
          <w:rFonts w:ascii="Times New Roman" w:hAnsi="Times New Roman"/>
        </w:rPr>
        <w:t>n) łańcuch do sondy i pływaków ze stali kwasoodpornej 1.4301 – 1 sztuka,</w:t>
      </w:r>
    </w:p>
    <w:p w14:paraId="61975FC6" w14:textId="77777777" w:rsidR="00395768" w:rsidRPr="00395768" w:rsidRDefault="00395768" w:rsidP="00395768">
      <w:pPr>
        <w:pStyle w:val="Akapitzlist"/>
        <w:rPr>
          <w:rFonts w:ascii="Times New Roman" w:hAnsi="Times New Roman"/>
        </w:rPr>
      </w:pPr>
      <w:r w:rsidRPr="00395768">
        <w:rPr>
          <w:rFonts w:ascii="Times New Roman" w:hAnsi="Times New Roman"/>
        </w:rPr>
        <w:t>o) montaż króćca do płukania DN50 zakończonego szybkozłączem 52mm zamontowanego na armaturze – 1 sztuka,</w:t>
      </w:r>
    </w:p>
    <w:p w14:paraId="154720CD" w14:textId="77777777" w:rsidR="00395768" w:rsidRPr="00395768" w:rsidRDefault="00395768" w:rsidP="00395768">
      <w:pPr>
        <w:pStyle w:val="Akapitzlist"/>
        <w:rPr>
          <w:rFonts w:ascii="Times New Roman" w:hAnsi="Times New Roman"/>
        </w:rPr>
      </w:pPr>
      <w:r w:rsidRPr="00395768">
        <w:rPr>
          <w:rFonts w:ascii="Times New Roman" w:hAnsi="Times New Roman"/>
        </w:rPr>
        <w:t>w) demontaż istniejącej i montaż nowej szafki sterowniczej wraz z modułem GPRS umożliwiającym podgląd pracy przepompowni ścieków na głównej dyspozytorni na terenie oczyszczalni ścieków przy ulicy Zachodniej w Siechnicach – szafka sterownicza zsynchronizowana z pozostałymi szafami sterowniczymi zamontowanymi na przepompowniach ścieków na terenie gminy Siechnice (uzgodnić z Zamawiającym).</w:t>
      </w:r>
    </w:p>
    <w:p w14:paraId="64C221C0" w14:textId="77777777" w:rsidR="00395768" w:rsidRPr="00395768" w:rsidRDefault="00395768" w:rsidP="00395768">
      <w:pPr>
        <w:pStyle w:val="Akapitzlist"/>
        <w:rPr>
          <w:rFonts w:ascii="Times New Roman" w:hAnsi="Times New Roman"/>
        </w:rPr>
      </w:pPr>
      <w:r w:rsidRPr="00395768">
        <w:rPr>
          <w:rFonts w:ascii="Times New Roman" w:hAnsi="Times New Roman"/>
        </w:rPr>
        <w:t>Materiał z demontażu należy przekazać Zamawiającemu (przewóz na miejsce wskazane przez Zamawiającego na odległość do 5,0 km).</w:t>
      </w:r>
    </w:p>
    <w:p w14:paraId="0695B552" w14:textId="0FD492BF" w:rsidR="00395768" w:rsidRPr="00395768" w:rsidRDefault="00395768" w:rsidP="00395768">
      <w:pPr>
        <w:pStyle w:val="Akapitzlist"/>
        <w:spacing w:after="0"/>
        <w:rPr>
          <w:rFonts w:ascii="Times New Roman" w:hAnsi="Times New Roman"/>
        </w:rPr>
      </w:pPr>
      <w:r>
        <w:rPr>
          <w:rFonts w:ascii="Times New Roman" w:hAnsi="Times New Roman"/>
          <w:b/>
        </w:rPr>
        <w:t>c) z</w:t>
      </w:r>
      <w:r w:rsidRPr="00395768">
        <w:rPr>
          <w:rFonts w:ascii="Times New Roman" w:hAnsi="Times New Roman"/>
          <w:b/>
        </w:rPr>
        <w:t>akres robót na przepompowni ścieków stalowej</w:t>
      </w:r>
      <w:r w:rsidRPr="00395768">
        <w:rPr>
          <w:rFonts w:ascii="Times New Roman" w:hAnsi="Times New Roman"/>
          <w:b/>
          <w:color w:val="FF0000"/>
        </w:rPr>
        <w:t xml:space="preserve"> </w:t>
      </w:r>
      <w:r w:rsidRPr="00395768">
        <w:rPr>
          <w:rFonts w:ascii="Times New Roman" w:hAnsi="Times New Roman"/>
          <w:b/>
        </w:rPr>
        <w:t>przy ulicy Polnej w Siechnicach:</w:t>
      </w:r>
    </w:p>
    <w:p w14:paraId="3859B3DA" w14:textId="09CE187F" w:rsidR="00395768" w:rsidRPr="00395768" w:rsidRDefault="00395768" w:rsidP="00395768">
      <w:pPr>
        <w:pStyle w:val="Akapitzlist"/>
        <w:rPr>
          <w:rFonts w:ascii="Times New Roman" w:hAnsi="Times New Roman"/>
        </w:rPr>
      </w:pPr>
      <w:r w:rsidRPr="00395768">
        <w:rPr>
          <w:rFonts w:ascii="Times New Roman" w:hAnsi="Times New Roman"/>
        </w:rPr>
        <w:t>a) demontaż istniejących i mo</w:t>
      </w:r>
      <w:r w:rsidR="009E4A57">
        <w:rPr>
          <w:rFonts w:ascii="Times New Roman" w:hAnsi="Times New Roman"/>
        </w:rPr>
        <w:t xml:space="preserve">ntaż nowych pomp zatapialnych </w:t>
      </w:r>
      <w:r w:rsidRPr="00395768">
        <w:rPr>
          <w:rFonts w:ascii="Times New Roman" w:hAnsi="Times New Roman"/>
        </w:rPr>
        <w:t xml:space="preserve">firmy </w:t>
      </w:r>
      <w:r w:rsidR="009E4A57">
        <w:rPr>
          <w:rFonts w:ascii="Times New Roman" w:hAnsi="Times New Roman"/>
        </w:rPr>
        <w:t>KSB</w:t>
      </w:r>
      <w:r w:rsidRPr="00395768">
        <w:rPr>
          <w:rFonts w:ascii="Times New Roman" w:hAnsi="Times New Roman"/>
        </w:rPr>
        <w:t xml:space="preserve"> do opuszczenia na prowadnicach o średnicy 50mm –  2 sztuki,</w:t>
      </w:r>
    </w:p>
    <w:p w14:paraId="64557A59" w14:textId="77777777" w:rsidR="00395768" w:rsidRPr="00395768" w:rsidRDefault="00395768" w:rsidP="00395768">
      <w:pPr>
        <w:pStyle w:val="Akapitzlist"/>
        <w:rPr>
          <w:rFonts w:ascii="Times New Roman" w:hAnsi="Times New Roman"/>
        </w:rPr>
      </w:pPr>
      <w:r w:rsidRPr="00395768">
        <w:rPr>
          <w:rFonts w:ascii="Times New Roman" w:hAnsi="Times New Roman"/>
        </w:rPr>
        <w:t>b) demontaż istniejących i montaż nowych stóp sprzęgających wraz z górnym uchwytem prowadnic – 2 sztuki,</w:t>
      </w:r>
    </w:p>
    <w:p w14:paraId="3E43A576" w14:textId="77777777" w:rsidR="00395768" w:rsidRPr="00395768" w:rsidRDefault="00395768" w:rsidP="00395768">
      <w:pPr>
        <w:pStyle w:val="Akapitzlist"/>
        <w:rPr>
          <w:rFonts w:ascii="Times New Roman" w:hAnsi="Times New Roman"/>
        </w:rPr>
      </w:pPr>
      <w:r w:rsidRPr="00395768">
        <w:rPr>
          <w:rFonts w:ascii="Times New Roman" w:hAnsi="Times New Roman"/>
        </w:rPr>
        <w:t>c) demontaż istniejącego i montaż nowego orurowania przepompowni z rur ze stali kwasoodpornej 1.4301 – 1 komplet,</w:t>
      </w:r>
    </w:p>
    <w:p w14:paraId="442F86BE" w14:textId="77777777" w:rsidR="00395768" w:rsidRPr="00395768" w:rsidRDefault="00395768" w:rsidP="00395768">
      <w:pPr>
        <w:pStyle w:val="Akapitzlist"/>
        <w:rPr>
          <w:rFonts w:ascii="Times New Roman" w:hAnsi="Times New Roman"/>
        </w:rPr>
      </w:pPr>
      <w:r w:rsidRPr="00395768">
        <w:rPr>
          <w:rFonts w:ascii="Times New Roman" w:hAnsi="Times New Roman"/>
        </w:rPr>
        <w:t>d) wszystkie połączenia muszą być łączone kołnierzami ze stali kwasoodpornej 1.4301,</w:t>
      </w:r>
    </w:p>
    <w:p w14:paraId="6E510FEC" w14:textId="77777777" w:rsidR="00395768" w:rsidRPr="00395768" w:rsidRDefault="00395768" w:rsidP="00395768">
      <w:pPr>
        <w:pStyle w:val="Akapitzlist"/>
        <w:rPr>
          <w:rFonts w:ascii="Times New Roman" w:hAnsi="Times New Roman"/>
        </w:rPr>
      </w:pPr>
      <w:r w:rsidRPr="00395768">
        <w:rPr>
          <w:rFonts w:ascii="Times New Roman" w:hAnsi="Times New Roman"/>
        </w:rPr>
        <w:t>e) wszystkie spoiny powinny być wykonane w technologii spawania właściwej dla stali kwasoodpornej 1.4301,</w:t>
      </w:r>
    </w:p>
    <w:p w14:paraId="36DCB5F7" w14:textId="77777777" w:rsidR="00395768" w:rsidRPr="00395768" w:rsidRDefault="00395768" w:rsidP="00395768">
      <w:pPr>
        <w:pStyle w:val="Akapitzlist"/>
        <w:rPr>
          <w:rFonts w:ascii="Times New Roman" w:hAnsi="Times New Roman"/>
        </w:rPr>
      </w:pPr>
      <w:r w:rsidRPr="00395768">
        <w:rPr>
          <w:rFonts w:ascii="Times New Roman" w:hAnsi="Times New Roman"/>
        </w:rPr>
        <w:t>f) wszystkie połączenia śrubowe (śruby, nakrętki, podkładki) powinny być wykonane ze stali kwasoodpornej 1.4301,</w:t>
      </w:r>
    </w:p>
    <w:p w14:paraId="4C3D877E" w14:textId="77777777" w:rsidR="00395768" w:rsidRPr="00395768" w:rsidRDefault="00395768" w:rsidP="00395768">
      <w:pPr>
        <w:pStyle w:val="Akapitzlist"/>
        <w:rPr>
          <w:rFonts w:ascii="Times New Roman" w:hAnsi="Times New Roman"/>
        </w:rPr>
      </w:pPr>
      <w:r w:rsidRPr="00395768">
        <w:rPr>
          <w:rFonts w:ascii="Times New Roman" w:hAnsi="Times New Roman"/>
        </w:rPr>
        <w:t>g) wszystkie elementy kotwiące konstrukcje nośne i wsporcze powinny być wykonane ze stali kwasoodpornej 1.4301,</w:t>
      </w:r>
    </w:p>
    <w:p w14:paraId="6F83C08A" w14:textId="77777777" w:rsidR="00395768" w:rsidRPr="00395768" w:rsidRDefault="00395768" w:rsidP="00395768">
      <w:pPr>
        <w:pStyle w:val="Akapitzlist"/>
        <w:rPr>
          <w:rFonts w:ascii="Times New Roman" w:hAnsi="Times New Roman"/>
        </w:rPr>
      </w:pPr>
      <w:r w:rsidRPr="00395768">
        <w:rPr>
          <w:rFonts w:ascii="Times New Roman" w:hAnsi="Times New Roman"/>
        </w:rPr>
        <w:t>h) demontaż istniejących i montaż nowych zaworów zwrotnych kulowych  – 2 sztuki,</w:t>
      </w:r>
    </w:p>
    <w:p w14:paraId="2C7E712F" w14:textId="77777777" w:rsidR="00395768" w:rsidRPr="00395768" w:rsidRDefault="00395768" w:rsidP="00395768">
      <w:pPr>
        <w:pStyle w:val="Akapitzlist"/>
        <w:rPr>
          <w:rFonts w:ascii="Times New Roman" w:hAnsi="Times New Roman"/>
        </w:rPr>
      </w:pPr>
      <w:r w:rsidRPr="00395768">
        <w:rPr>
          <w:rFonts w:ascii="Times New Roman" w:hAnsi="Times New Roman"/>
        </w:rPr>
        <w:t>i) demontaż istniejących i montaż nowych zasuw odcinających  – 2 sztuki,</w:t>
      </w:r>
    </w:p>
    <w:p w14:paraId="09C8E614" w14:textId="77777777" w:rsidR="00395768" w:rsidRPr="00395768" w:rsidRDefault="00395768" w:rsidP="00395768">
      <w:pPr>
        <w:pStyle w:val="Akapitzlist"/>
        <w:rPr>
          <w:rFonts w:ascii="Times New Roman" w:hAnsi="Times New Roman"/>
        </w:rPr>
      </w:pPr>
      <w:r w:rsidRPr="00395768">
        <w:rPr>
          <w:rFonts w:ascii="Times New Roman" w:hAnsi="Times New Roman"/>
        </w:rPr>
        <w:lastRenderedPageBreak/>
        <w:t>j) demontaż istniejących i montaż nowych prowadnic rurowych do pomp ze stali kwasoodpornej 1.4301 – 2 komplety,</w:t>
      </w:r>
    </w:p>
    <w:p w14:paraId="7B2F441C"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k) demontaż istniejącej i montaż nowej drabinki </w:t>
      </w:r>
      <w:proofErr w:type="spellStart"/>
      <w:r w:rsidRPr="00395768">
        <w:rPr>
          <w:rFonts w:ascii="Times New Roman" w:hAnsi="Times New Roman"/>
        </w:rPr>
        <w:t>złazowej</w:t>
      </w:r>
      <w:proofErr w:type="spellEnd"/>
      <w:r w:rsidRPr="00395768">
        <w:rPr>
          <w:rFonts w:ascii="Times New Roman" w:hAnsi="Times New Roman"/>
        </w:rPr>
        <w:t xml:space="preserve"> antypoślizgowej wykonanej ze stali kwasoodpornej 1.4301 sprowadzonej do dna zbiornika – 1 sztuka,</w:t>
      </w:r>
    </w:p>
    <w:p w14:paraId="5F54E4E0"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l) demontaż istniejących i montaż nowych pływaków </w:t>
      </w:r>
      <w:proofErr w:type="spellStart"/>
      <w:r w:rsidRPr="00395768">
        <w:rPr>
          <w:rFonts w:ascii="Times New Roman" w:hAnsi="Times New Roman"/>
        </w:rPr>
        <w:t>suchobiegu</w:t>
      </w:r>
      <w:proofErr w:type="spellEnd"/>
      <w:r w:rsidRPr="00395768">
        <w:rPr>
          <w:rFonts w:ascii="Times New Roman" w:hAnsi="Times New Roman"/>
        </w:rPr>
        <w:t xml:space="preserve"> i przepełnienia przepompowni ścieków – 2 komplety,</w:t>
      </w:r>
    </w:p>
    <w:p w14:paraId="56DD4535" w14:textId="77777777" w:rsidR="00395768" w:rsidRPr="00395768" w:rsidRDefault="00395768" w:rsidP="00395768">
      <w:pPr>
        <w:pStyle w:val="Akapitzlist"/>
        <w:rPr>
          <w:rFonts w:ascii="Times New Roman" w:hAnsi="Times New Roman"/>
        </w:rPr>
      </w:pPr>
      <w:r w:rsidRPr="00395768">
        <w:rPr>
          <w:rFonts w:ascii="Times New Roman" w:hAnsi="Times New Roman"/>
        </w:rPr>
        <w:t>ł) demontaż istniejącej i montaż nowej sondy hydrostatycznej – 1 sztuka,</w:t>
      </w:r>
    </w:p>
    <w:p w14:paraId="01B4E84F" w14:textId="77777777" w:rsidR="00395768" w:rsidRPr="00395768" w:rsidRDefault="00395768" w:rsidP="00395768">
      <w:pPr>
        <w:pStyle w:val="Akapitzlist"/>
        <w:rPr>
          <w:rFonts w:ascii="Times New Roman" w:hAnsi="Times New Roman"/>
        </w:rPr>
      </w:pPr>
      <w:r w:rsidRPr="00395768">
        <w:rPr>
          <w:rFonts w:ascii="Times New Roman" w:hAnsi="Times New Roman"/>
        </w:rPr>
        <w:t>m) demontaż istniejących i montaż nowych łańcuchów z szeklami (ogniwa o rozmiarze wewnętrznym minimum 65mm) do pomp ze stali kwasoodpornej 1.4301 – 2 komplety,</w:t>
      </w:r>
    </w:p>
    <w:p w14:paraId="1440E150" w14:textId="77777777" w:rsidR="00395768" w:rsidRPr="00395768" w:rsidRDefault="00395768" w:rsidP="00395768">
      <w:pPr>
        <w:pStyle w:val="Akapitzlist"/>
        <w:rPr>
          <w:rFonts w:ascii="Times New Roman" w:hAnsi="Times New Roman"/>
        </w:rPr>
      </w:pPr>
      <w:r w:rsidRPr="00395768">
        <w:rPr>
          <w:rFonts w:ascii="Times New Roman" w:hAnsi="Times New Roman"/>
        </w:rPr>
        <w:t>n) łańcuch do sondy i pływaków ze stali kwasoodpornej 1.4301 – 1 sztuka,</w:t>
      </w:r>
    </w:p>
    <w:p w14:paraId="18107FE7" w14:textId="77777777" w:rsidR="00395768" w:rsidRPr="00395768" w:rsidRDefault="00395768" w:rsidP="00395768">
      <w:pPr>
        <w:pStyle w:val="Akapitzlist"/>
        <w:rPr>
          <w:rFonts w:ascii="Times New Roman" w:hAnsi="Times New Roman"/>
        </w:rPr>
      </w:pPr>
      <w:r w:rsidRPr="00395768">
        <w:rPr>
          <w:rFonts w:ascii="Times New Roman" w:hAnsi="Times New Roman"/>
        </w:rPr>
        <w:t>o) montaż nowego króćca do płukania DN50 zakończonego szybkozłączem 52mm zamontowanego na armaturze – 1 sztuka,</w:t>
      </w:r>
    </w:p>
    <w:p w14:paraId="6F8F041F" w14:textId="690E718A" w:rsidR="00395768" w:rsidRPr="00395768" w:rsidRDefault="00395768" w:rsidP="00395768">
      <w:pPr>
        <w:pStyle w:val="Akapitzlist"/>
        <w:rPr>
          <w:rFonts w:ascii="Times New Roman" w:hAnsi="Times New Roman"/>
        </w:rPr>
      </w:pPr>
      <w:r w:rsidRPr="00395768">
        <w:rPr>
          <w:rFonts w:ascii="Times New Roman" w:hAnsi="Times New Roman"/>
        </w:rPr>
        <w:t>Materiał z demontażu należy przekazać Zamawiającemu (przewóz na miejsce wskazane przez Zamawiającego na odległość do 5,0 km).</w:t>
      </w:r>
    </w:p>
    <w:p w14:paraId="5C9DFCD7" w14:textId="77777777" w:rsidR="00395768" w:rsidRPr="00395768" w:rsidRDefault="00395768" w:rsidP="00395768">
      <w:pPr>
        <w:pStyle w:val="Akapitzlist"/>
        <w:numPr>
          <w:ilvl w:val="0"/>
          <w:numId w:val="6"/>
        </w:numPr>
        <w:spacing w:after="0" w:line="240" w:lineRule="auto"/>
        <w:rPr>
          <w:rFonts w:ascii="Times New Roman" w:hAnsi="Times New Roman"/>
        </w:rPr>
      </w:pPr>
      <w:r w:rsidRPr="00395768">
        <w:rPr>
          <w:rFonts w:ascii="Times New Roman" w:hAnsi="Times New Roman"/>
        </w:rPr>
        <w:t>Ponadto Wykonawca jest zobowiązany do:</w:t>
      </w:r>
    </w:p>
    <w:p w14:paraId="33F9AD61" w14:textId="6A77C937" w:rsidR="00395768" w:rsidRPr="00395768" w:rsidRDefault="00395768" w:rsidP="00395768">
      <w:pPr>
        <w:pStyle w:val="Akapitzlist"/>
        <w:rPr>
          <w:rFonts w:ascii="Times New Roman" w:hAnsi="Times New Roman"/>
        </w:rPr>
      </w:pPr>
      <w:r>
        <w:rPr>
          <w:rFonts w:ascii="Times New Roman" w:hAnsi="Times New Roman"/>
        </w:rPr>
        <w:t>a</w:t>
      </w:r>
      <w:r w:rsidRPr="00395768">
        <w:rPr>
          <w:rFonts w:ascii="Times New Roman" w:hAnsi="Times New Roman"/>
        </w:rPr>
        <w:t>) Dokonania oględzin zbiornika przepompowni ścieków i w razie stwierdzenia złego stanu technicznego należy poddać niezbędnemu remontowi.</w:t>
      </w:r>
    </w:p>
    <w:p w14:paraId="0C7D43F3" w14:textId="13F33BF8" w:rsidR="00395768" w:rsidRPr="00395768" w:rsidRDefault="00395768" w:rsidP="00395768">
      <w:pPr>
        <w:pStyle w:val="Akapitzlist"/>
        <w:rPr>
          <w:rFonts w:ascii="Times New Roman" w:hAnsi="Times New Roman"/>
        </w:rPr>
      </w:pPr>
      <w:r>
        <w:rPr>
          <w:rFonts w:ascii="Times New Roman" w:hAnsi="Times New Roman"/>
        </w:rPr>
        <w:t>b</w:t>
      </w:r>
      <w:r w:rsidRPr="00395768">
        <w:rPr>
          <w:rFonts w:ascii="Times New Roman" w:hAnsi="Times New Roman"/>
        </w:rPr>
        <w:t>) Otwory pod rurociągi i przejścia kablowe należy wykonać jako szczelne.</w:t>
      </w:r>
    </w:p>
    <w:p w14:paraId="3CA46F5C" w14:textId="26DDD476" w:rsidR="00395768" w:rsidRPr="00395768" w:rsidRDefault="00395768" w:rsidP="00395768">
      <w:pPr>
        <w:pStyle w:val="Akapitzlist"/>
        <w:rPr>
          <w:rFonts w:ascii="Times New Roman" w:hAnsi="Times New Roman"/>
        </w:rPr>
      </w:pPr>
      <w:r>
        <w:rPr>
          <w:rFonts w:ascii="Times New Roman" w:hAnsi="Times New Roman"/>
        </w:rPr>
        <w:t>c</w:t>
      </w:r>
      <w:r w:rsidRPr="00395768">
        <w:rPr>
          <w:rFonts w:ascii="Times New Roman" w:hAnsi="Times New Roman"/>
        </w:rPr>
        <w:t>) Uszczelnienie wszystkich połączeń międzykręgowych z pomocą gotowych mas przeznaczonych do napraw w trudnych warunkach, takich jak: duża wilgotność, związki ropopochodne i gazy wydzielane ze ścieków, doszczelnienia przejść rurociągów doprowadzających ścieki, rurociągu tłocznego poprzez zastosowanie systemowych uszczelnień łańcuchowych.</w:t>
      </w:r>
    </w:p>
    <w:p w14:paraId="0B50EB1A" w14:textId="6E6D437B" w:rsidR="00395768" w:rsidRPr="00395768" w:rsidRDefault="00395768" w:rsidP="00395768">
      <w:pPr>
        <w:pStyle w:val="Akapitzlist"/>
        <w:rPr>
          <w:rFonts w:ascii="Times New Roman" w:hAnsi="Times New Roman"/>
        </w:rPr>
      </w:pPr>
      <w:r>
        <w:rPr>
          <w:rFonts w:ascii="Times New Roman" w:hAnsi="Times New Roman"/>
        </w:rPr>
        <w:t>d</w:t>
      </w:r>
      <w:r w:rsidRPr="00395768">
        <w:rPr>
          <w:rFonts w:ascii="Times New Roman" w:hAnsi="Times New Roman"/>
        </w:rPr>
        <w:t>) Całkowitego wypompowania ścieków ze zbiornika przepompowni.</w:t>
      </w:r>
    </w:p>
    <w:p w14:paraId="3A57ED48" w14:textId="7A8D6E73" w:rsidR="00395768" w:rsidRPr="00395768" w:rsidRDefault="00395768" w:rsidP="00395768">
      <w:pPr>
        <w:pStyle w:val="Akapitzlist"/>
        <w:rPr>
          <w:rFonts w:ascii="Times New Roman" w:hAnsi="Times New Roman"/>
        </w:rPr>
      </w:pPr>
      <w:r>
        <w:rPr>
          <w:rFonts w:ascii="Times New Roman" w:hAnsi="Times New Roman"/>
        </w:rPr>
        <w:t>e</w:t>
      </w:r>
      <w:r w:rsidRPr="00395768">
        <w:rPr>
          <w:rFonts w:ascii="Times New Roman" w:hAnsi="Times New Roman"/>
        </w:rPr>
        <w:t>) Oczyszczenia dna zbiornika i ścian zbiorników z osadów.</w:t>
      </w:r>
    </w:p>
    <w:p w14:paraId="5A36BCC5" w14:textId="28452F84" w:rsidR="00395768" w:rsidRPr="00395768" w:rsidRDefault="00395768" w:rsidP="00395768">
      <w:pPr>
        <w:pStyle w:val="Akapitzlist"/>
        <w:rPr>
          <w:rFonts w:ascii="Times New Roman" w:hAnsi="Times New Roman"/>
        </w:rPr>
      </w:pPr>
      <w:r>
        <w:rPr>
          <w:rFonts w:ascii="Times New Roman" w:hAnsi="Times New Roman"/>
        </w:rPr>
        <w:t>f</w:t>
      </w:r>
      <w:r w:rsidRPr="00395768">
        <w:rPr>
          <w:rFonts w:ascii="Times New Roman" w:hAnsi="Times New Roman"/>
        </w:rPr>
        <w:t>) Uzupełnienie ubytków ścian wewnętrznych komory przepompowni oraz zabezpieczenie specjalnymi zaprawami chroniącymi przed negatywnym oddziaływaniem wilgoci i agresywnych gazów.</w:t>
      </w:r>
    </w:p>
    <w:p w14:paraId="00F4B4B3" w14:textId="101ECADD" w:rsidR="00395768" w:rsidRPr="00395768" w:rsidRDefault="00395768" w:rsidP="00395768">
      <w:pPr>
        <w:pStyle w:val="Akapitzlist"/>
        <w:rPr>
          <w:rFonts w:ascii="Times New Roman" w:hAnsi="Times New Roman"/>
        </w:rPr>
      </w:pPr>
      <w:r>
        <w:rPr>
          <w:rFonts w:ascii="Times New Roman" w:hAnsi="Times New Roman"/>
        </w:rPr>
        <w:t>g</w:t>
      </w:r>
      <w:r w:rsidRPr="00395768">
        <w:rPr>
          <w:rFonts w:ascii="Times New Roman" w:hAnsi="Times New Roman"/>
        </w:rPr>
        <w:t>) Z uwagi na brak możliwości wyłączenia przepompowni ścieków z eksploatacji na czas prowadzenia robót należy przewidzieć wykonanie obejścia ścieków (by-pass).</w:t>
      </w:r>
    </w:p>
    <w:p w14:paraId="46C4F66B" w14:textId="60298843" w:rsidR="00395768" w:rsidRPr="00395768" w:rsidRDefault="00395768" w:rsidP="00395768">
      <w:pPr>
        <w:pStyle w:val="Akapitzlist"/>
        <w:rPr>
          <w:rFonts w:ascii="Times New Roman" w:hAnsi="Times New Roman"/>
        </w:rPr>
      </w:pPr>
      <w:r>
        <w:rPr>
          <w:rFonts w:ascii="Times New Roman" w:hAnsi="Times New Roman"/>
        </w:rPr>
        <w:t>h</w:t>
      </w:r>
      <w:r w:rsidRPr="00395768">
        <w:rPr>
          <w:rFonts w:ascii="Times New Roman" w:hAnsi="Times New Roman"/>
        </w:rPr>
        <w:t>) Wykonania mapy geodezyjnej powykonawczej z naniesionymi wszystkimi elementami.</w:t>
      </w:r>
    </w:p>
    <w:p w14:paraId="0D2E33FA" w14:textId="7E5DD2F2" w:rsidR="00395768" w:rsidRPr="00395768" w:rsidRDefault="00395768" w:rsidP="00395768">
      <w:pPr>
        <w:pStyle w:val="Akapitzlist"/>
        <w:rPr>
          <w:rFonts w:ascii="Times New Roman" w:hAnsi="Times New Roman"/>
        </w:rPr>
      </w:pPr>
      <w:r>
        <w:rPr>
          <w:rFonts w:ascii="Times New Roman" w:hAnsi="Times New Roman"/>
        </w:rPr>
        <w:t>i</w:t>
      </w:r>
      <w:r w:rsidRPr="00395768">
        <w:rPr>
          <w:rFonts w:ascii="Times New Roman" w:hAnsi="Times New Roman"/>
        </w:rPr>
        <w:t xml:space="preserve">) Sporządzenia i przekazania pełnej dokumentacji powykonawczej w wersji papierowej i elektronicznej </w:t>
      </w:r>
    </w:p>
    <w:p w14:paraId="408CB93D" w14:textId="77777777" w:rsidR="00395768" w:rsidRPr="00395768" w:rsidRDefault="00395768" w:rsidP="00395768">
      <w:pPr>
        <w:pStyle w:val="Akapitzlist"/>
        <w:rPr>
          <w:rFonts w:ascii="Times New Roman" w:hAnsi="Times New Roman"/>
        </w:rPr>
      </w:pPr>
      <w:r w:rsidRPr="00395768">
        <w:rPr>
          <w:rFonts w:ascii="Times New Roman" w:hAnsi="Times New Roman"/>
        </w:rPr>
        <w:t xml:space="preserve">w 3 egzemplarzach. </w:t>
      </w:r>
    </w:p>
    <w:p w14:paraId="35A44A03" w14:textId="739A8FE7" w:rsidR="00FF41BB" w:rsidRPr="00395768" w:rsidRDefault="00FF41BB" w:rsidP="00FF41BB">
      <w:pPr>
        <w:pStyle w:val="Akapitzlist"/>
        <w:numPr>
          <w:ilvl w:val="0"/>
          <w:numId w:val="6"/>
        </w:numPr>
        <w:suppressLineNumbers/>
        <w:autoSpaceDE w:val="0"/>
        <w:spacing w:after="0" w:line="240" w:lineRule="auto"/>
        <w:jc w:val="both"/>
        <w:rPr>
          <w:rFonts w:ascii="Times New Roman" w:hAnsi="Times New Roman"/>
        </w:rPr>
      </w:pPr>
      <w:r w:rsidRPr="00395768">
        <w:rPr>
          <w:rFonts w:ascii="Times New Roman" w:hAnsi="Times New Roman"/>
        </w:rPr>
        <w:t>Wykonawca jest zobowiązany do dokonania wizji lokalnej remontowanych przepompowni ścieków</w:t>
      </w:r>
      <w:r w:rsidR="009E4A57">
        <w:rPr>
          <w:rFonts w:ascii="Times New Roman" w:hAnsi="Times New Roman"/>
        </w:rPr>
        <w:t xml:space="preserve"> (dobór pomp na podstawie istniejących)</w:t>
      </w:r>
      <w:r w:rsidRPr="00395768">
        <w:rPr>
          <w:rFonts w:ascii="Times New Roman" w:hAnsi="Times New Roman"/>
        </w:rPr>
        <w:t xml:space="preserve">. Roboty składające się na przedmiot zamówienia należy wykonywać z należytą starannością, zgodnie z dokumentacją, obowiązującymi Polskimi Normami i przepisami prawa przy zachowaniu przepisów BHP, zasadami współczesnej wiedzy technicznej i uzgodnieniami dokonanymi w trakcie realizacji robót. Wykonawca jest zobowiązany do wykonywania robót budowalnych przy maksymalnym ograniczeniu uciążliwości prowadzenia robót. Wykonawca gwarantuje wykonanie przedmiotu zamówienia pod kierownictwem osób posiadających wymagane przygotowanie zawodowe do pełnienia samodzielnych funkcji technicznych w budownictwie. Podczas realizacji robót Wykonawca zapewni niezakłóconą możliwość korzystania z ciągów komunikacyjnych. Wykonawca zapewnia materiały i urządzenia niezbędne do wykonania przedmiotu zamówienia, posiadające aktualne atesty i certyfikaty pozwalające na ich zastosowanie. Transport materiałów na plac budowy oraz dostarczenie i eksploatacja maszyn i urządzeń obciążają Wykonawcę. Wykonawca zabezpiecza teren budowy mając w szczególności na względzie mienie Zamawiającego i własne, w szczególności Wykonawca zobowiązany jest na własny koszt zabezpieczyć zdemontowane urządzenia, sprzęt oraz </w:t>
      </w:r>
      <w:r w:rsidRPr="00395768">
        <w:rPr>
          <w:rFonts w:ascii="Times New Roman" w:hAnsi="Times New Roman"/>
        </w:rPr>
        <w:lastRenderedPageBreak/>
        <w:t>materiały. Wykonawca w trakcie wykonywania robót ponosi odpowiedzialność za bezpieczeństwo swoich pracowników oraz innych osób znajdujących się w obrębie przekazanego placu budowy z tytułu prowadzonych robót. Wykonawca zobowiązany jest do ubezpieczenia się od OC w zakresie prowadzonej działalności gospodarczej. Wykonawca zapewnia we własnym zakresie wywóz i utylizację odpadów budowlanych. W przypadku zatrudnienia podwykonawców Wykonawca będzie ponosił pełną odpowiedzialność wobec Zamawiającego i osób trzecich za działania i zaniechania podwykonawców, jak również za jakość wykonanych przez nich robót.</w:t>
      </w:r>
    </w:p>
    <w:p w14:paraId="0CC8694F" w14:textId="49F525D9" w:rsidR="00A97670" w:rsidRPr="00FF41BB" w:rsidRDefault="001643E5" w:rsidP="00B77D5C">
      <w:pPr>
        <w:pStyle w:val="Akapitzlist"/>
        <w:numPr>
          <w:ilvl w:val="0"/>
          <w:numId w:val="6"/>
        </w:numPr>
        <w:spacing w:after="0"/>
        <w:ind w:left="357" w:hanging="357"/>
        <w:contextualSpacing w:val="0"/>
        <w:jc w:val="both"/>
        <w:rPr>
          <w:rFonts w:ascii="Times New Roman" w:eastAsia="Times New Roman" w:hAnsi="Times New Roman"/>
          <w:lang w:eastAsia="pl-PL"/>
        </w:rPr>
      </w:pPr>
      <w:r w:rsidRPr="00395768">
        <w:rPr>
          <w:rFonts w:ascii="Times New Roman" w:eastAsia="Times New Roman" w:hAnsi="Times New Roman"/>
          <w:lang w:eastAsia="pl-PL"/>
        </w:rPr>
        <w:t>Wykonawca</w:t>
      </w:r>
      <w:r w:rsidR="00A97670" w:rsidRPr="00395768">
        <w:rPr>
          <w:rFonts w:ascii="Times New Roman" w:eastAsia="Times New Roman" w:hAnsi="Times New Roman"/>
          <w:lang w:eastAsia="pl-PL"/>
        </w:rPr>
        <w:t xml:space="preserve"> jako wytwórca odpadów w rozumieniu art. 3 ust. 1 pkt. 32 ustawy </w:t>
      </w:r>
      <w:r w:rsidR="00B77D5C" w:rsidRPr="00395768">
        <w:rPr>
          <w:rFonts w:ascii="Times New Roman" w:eastAsia="Times New Roman" w:hAnsi="Times New Roman"/>
          <w:lang w:eastAsia="pl-PL"/>
        </w:rPr>
        <w:t>o odpadach z dnia 14.12.2012 r.</w:t>
      </w:r>
      <w:r w:rsidR="00A97670" w:rsidRPr="00395768">
        <w:rPr>
          <w:rFonts w:ascii="Times New Roman" w:eastAsia="Times New Roman" w:hAnsi="Times New Roman"/>
          <w:lang w:eastAsia="pl-PL"/>
        </w:rPr>
        <w:t xml:space="preserve"> </w:t>
      </w:r>
      <w:r w:rsidR="00B77D5C" w:rsidRPr="00395768">
        <w:rPr>
          <w:rFonts w:ascii="Times New Roman" w:eastAsia="Times New Roman" w:hAnsi="Times New Roman"/>
          <w:lang w:eastAsia="pl-PL"/>
        </w:rPr>
        <w:t>(</w:t>
      </w:r>
      <w:proofErr w:type="spellStart"/>
      <w:r w:rsidR="00B77D5C" w:rsidRPr="00395768">
        <w:rPr>
          <w:rFonts w:ascii="Times New Roman" w:eastAsia="Times New Roman" w:hAnsi="Times New Roman"/>
          <w:lang w:eastAsia="pl-PL"/>
        </w:rPr>
        <w:t>t.j</w:t>
      </w:r>
      <w:proofErr w:type="spellEnd"/>
      <w:r w:rsidR="00B77D5C" w:rsidRPr="00395768">
        <w:rPr>
          <w:rFonts w:ascii="Times New Roman" w:eastAsia="Times New Roman" w:hAnsi="Times New Roman"/>
          <w:lang w:eastAsia="pl-PL"/>
        </w:rPr>
        <w:t xml:space="preserve">. Dz. U. z 2018 r. poz. 21, z 2017 r. poz. 2422) </w:t>
      </w:r>
      <w:r w:rsidR="00A97670" w:rsidRPr="00395768">
        <w:rPr>
          <w:rFonts w:ascii="Times New Roman" w:eastAsia="Times New Roman" w:hAnsi="Times New Roman"/>
          <w:lang w:eastAsia="pl-PL"/>
        </w:rPr>
        <w:t>ma obowiązek zagospodarowania odpadów powstałych podczas realizacji zamówienia zgodnie z wyżej wymienioną ustawą, ustawą z dnia 27.04.2001 r. Prawo Ochrony Środowiska</w:t>
      </w:r>
      <w:r w:rsidR="00B77D5C" w:rsidRPr="00395768">
        <w:rPr>
          <w:rFonts w:ascii="Times New Roman" w:eastAsia="Times New Roman" w:hAnsi="Times New Roman"/>
          <w:lang w:eastAsia="pl-PL"/>
        </w:rPr>
        <w:t xml:space="preserve"> (</w:t>
      </w:r>
      <w:proofErr w:type="spellStart"/>
      <w:r w:rsidR="00B77D5C" w:rsidRPr="00395768">
        <w:rPr>
          <w:rFonts w:ascii="Times New Roman" w:eastAsia="Times New Roman" w:hAnsi="Times New Roman"/>
          <w:lang w:eastAsia="pl-PL"/>
        </w:rPr>
        <w:t>t.j</w:t>
      </w:r>
      <w:proofErr w:type="spellEnd"/>
      <w:r w:rsidR="00B77D5C" w:rsidRPr="00395768">
        <w:rPr>
          <w:rFonts w:ascii="Times New Roman" w:eastAsia="Times New Roman" w:hAnsi="Times New Roman"/>
          <w:lang w:eastAsia="pl-PL"/>
        </w:rPr>
        <w:t>. Dz. U. z 2017 r. poz. 519, 785, 898, 1089, 1529, 1566, 1888, 1999, 2056, 2180, 2290, z 2018 r. poz. 9, 88</w:t>
      </w:r>
      <w:r w:rsidR="00A97670" w:rsidRPr="00395768">
        <w:rPr>
          <w:rFonts w:ascii="Times New Roman" w:eastAsia="Times New Roman" w:hAnsi="Times New Roman"/>
          <w:lang w:eastAsia="pl-PL"/>
        </w:rPr>
        <w:t>),</w:t>
      </w:r>
      <w:r w:rsidR="00897590" w:rsidRPr="00395768">
        <w:rPr>
          <w:rFonts w:ascii="Times New Roman" w:eastAsia="Times New Roman" w:hAnsi="Times New Roman"/>
          <w:lang w:eastAsia="pl-PL"/>
        </w:rPr>
        <w:t xml:space="preserve"> ustawą z dnia 13 września 1996</w:t>
      </w:r>
      <w:r w:rsidR="00A97670" w:rsidRPr="00395768">
        <w:rPr>
          <w:rFonts w:ascii="Times New Roman" w:eastAsia="Times New Roman" w:hAnsi="Times New Roman"/>
          <w:lang w:eastAsia="pl-PL"/>
        </w:rPr>
        <w:t>r. o utrzymaniu czys</w:t>
      </w:r>
      <w:r w:rsidR="00B77D5C" w:rsidRPr="00395768">
        <w:rPr>
          <w:rFonts w:ascii="Times New Roman" w:eastAsia="Times New Roman" w:hAnsi="Times New Roman"/>
          <w:lang w:eastAsia="pl-PL"/>
        </w:rPr>
        <w:t>tości i porządku w gminach (t. j. Dz. U. z 2017 r. poz. 1289, 2056, 2361, 2422</w:t>
      </w:r>
      <w:r w:rsidR="00A97670" w:rsidRPr="00395768">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t>
      </w:r>
      <w:proofErr w:type="spellStart"/>
      <w:r w:rsidR="00B77D5C" w:rsidRPr="00395768">
        <w:rPr>
          <w:rFonts w:ascii="Times New Roman" w:eastAsia="Times New Roman" w:hAnsi="Times New Roman"/>
          <w:lang w:eastAsia="pl-PL"/>
        </w:rPr>
        <w:t>t.j</w:t>
      </w:r>
      <w:proofErr w:type="spellEnd"/>
      <w:r w:rsidR="00B77D5C" w:rsidRPr="00395768">
        <w:rPr>
          <w:rFonts w:ascii="Times New Roman" w:eastAsia="Times New Roman" w:hAnsi="Times New Roman"/>
          <w:lang w:eastAsia="pl-PL"/>
        </w:rPr>
        <w:t>. Dz. U. z 2018</w:t>
      </w:r>
      <w:r w:rsidR="00A97670" w:rsidRPr="00395768">
        <w:rPr>
          <w:rFonts w:ascii="Times New Roman" w:eastAsia="Times New Roman" w:hAnsi="Times New Roman"/>
          <w:lang w:eastAsia="pl-PL"/>
        </w:rPr>
        <w:t xml:space="preserve"> r. </w:t>
      </w:r>
      <w:r w:rsidR="00B77D5C" w:rsidRPr="00395768">
        <w:rPr>
          <w:rFonts w:ascii="Times New Roman" w:eastAsia="Times New Roman" w:hAnsi="Times New Roman"/>
          <w:lang w:eastAsia="pl-PL"/>
        </w:rPr>
        <w:t>poz</w:t>
      </w:r>
      <w:r w:rsidR="00B77D5C" w:rsidRPr="00FF41BB">
        <w:rPr>
          <w:rFonts w:ascii="Times New Roman" w:eastAsia="Times New Roman" w:hAnsi="Times New Roman"/>
          <w:lang w:eastAsia="pl-PL"/>
        </w:rPr>
        <w:t xml:space="preserve">. </w:t>
      </w:r>
      <w:r w:rsidR="00A97670" w:rsidRPr="00FF41BB">
        <w:rPr>
          <w:rFonts w:ascii="Times New Roman" w:eastAsia="Times New Roman" w:hAnsi="Times New Roman"/>
          <w:lang w:eastAsia="pl-PL"/>
        </w:rPr>
        <w:t>21</w:t>
      </w:r>
      <w:r w:rsidR="00B77D5C" w:rsidRPr="00FF41BB">
        <w:rPr>
          <w:rFonts w:ascii="Times New Roman" w:eastAsia="Times New Roman" w:hAnsi="Times New Roman"/>
          <w:lang w:eastAsia="pl-PL"/>
        </w:rPr>
        <w:t xml:space="preserve">, </w:t>
      </w:r>
      <w:r w:rsidR="009836E1" w:rsidRPr="00FF41BB">
        <w:rPr>
          <w:rFonts w:ascii="Times New Roman" w:eastAsia="Times New Roman" w:hAnsi="Times New Roman"/>
          <w:lang w:eastAsia="pl-PL"/>
        </w:rPr>
        <w:br/>
      </w:r>
      <w:r w:rsidR="00B77D5C" w:rsidRPr="00FF41BB">
        <w:rPr>
          <w:rFonts w:ascii="Times New Roman" w:eastAsia="Times New Roman" w:hAnsi="Times New Roman"/>
          <w:lang w:eastAsia="pl-PL"/>
        </w:rPr>
        <w:t>z 2017 r. poz. 2422</w:t>
      </w:r>
      <w:r w:rsidR="00A97670" w:rsidRPr="00FF41BB">
        <w:rPr>
          <w:rFonts w:ascii="Times New Roman" w:eastAsia="Times New Roman" w:hAnsi="Times New Roman"/>
          <w:lang w:eastAsia="pl-PL"/>
        </w:rPr>
        <w:t>). W cenie ryczałtowej Wykonawca ma obowiązek uwzględnić miejsce, odległość, koszt wywozu, składowania i utylizacji odpadów.</w:t>
      </w:r>
    </w:p>
    <w:p w14:paraId="7F7CB038" w14:textId="77777777" w:rsidR="00A97670" w:rsidRPr="00FF41BB" w:rsidRDefault="00A9767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FF41BB">
        <w:rPr>
          <w:rFonts w:ascii="Times New Roman" w:eastAsia="Times New Roman" w:hAnsi="Times New Roman"/>
          <w:lang w:eastAsia="pl-PL"/>
        </w:rPr>
        <w:t xml:space="preserve">Materiały zastosowane przez Wykonawcę przy wykonaniu zamówienia muszą być nowe </w:t>
      </w:r>
      <w:r w:rsidR="00B75BCE" w:rsidRPr="00FF41BB">
        <w:rPr>
          <w:rFonts w:ascii="Times New Roman" w:eastAsia="Times New Roman" w:hAnsi="Times New Roman"/>
          <w:lang w:eastAsia="pl-PL"/>
        </w:rPr>
        <w:br/>
      </w:r>
      <w:r w:rsidRPr="00FF41BB">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14:paraId="6D816135" w14:textId="51288BE6" w:rsidR="00416DB6" w:rsidRPr="00FF41BB" w:rsidRDefault="00CA7295" w:rsidP="003762B9">
      <w:pPr>
        <w:pStyle w:val="Akapitzlist"/>
        <w:numPr>
          <w:ilvl w:val="0"/>
          <w:numId w:val="6"/>
        </w:numPr>
        <w:spacing w:after="0"/>
        <w:ind w:left="357" w:hanging="357"/>
        <w:jc w:val="both"/>
        <w:rPr>
          <w:rFonts w:ascii="Times New Roman" w:eastAsia="Times New Roman" w:hAnsi="Times New Roman"/>
          <w:color w:val="FF0000"/>
          <w:lang w:eastAsia="pl-PL"/>
        </w:rPr>
      </w:pPr>
      <w:r w:rsidRPr="00FF41BB">
        <w:rPr>
          <w:rFonts w:ascii="Times New Roman" w:eastAsia="Times New Roman" w:hAnsi="Times New Roman"/>
          <w:lang w:eastAsia="pl-PL"/>
        </w:rPr>
        <w:t>Termin realizacji przedmiotu zamówienia</w:t>
      </w:r>
      <w:r w:rsidR="004D7C81" w:rsidRPr="00FF41BB">
        <w:rPr>
          <w:rFonts w:ascii="Times New Roman" w:eastAsia="Times New Roman" w:hAnsi="Times New Roman"/>
          <w:lang w:eastAsia="pl-PL"/>
        </w:rPr>
        <w:t>: zgodnie z</w:t>
      </w:r>
      <w:r w:rsidR="009A42B6" w:rsidRPr="00FF41BB">
        <w:rPr>
          <w:rFonts w:ascii="Times New Roman" w:eastAsia="Times New Roman" w:hAnsi="Times New Roman"/>
          <w:lang w:eastAsia="pl-PL"/>
        </w:rPr>
        <w:t xml:space="preserve"> </w:t>
      </w:r>
      <w:r w:rsidR="004D7C81" w:rsidRPr="00FF41BB">
        <w:rPr>
          <w:rFonts w:ascii="Times New Roman" w:eastAsia="Times New Roman" w:hAnsi="Times New Roman"/>
          <w:lang w:eastAsia="pl-PL"/>
        </w:rPr>
        <w:t xml:space="preserve">deklaracją Wykonawcy złożoną w ofercie, nie później niż do </w:t>
      </w:r>
      <w:r w:rsidR="009A42B6" w:rsidRPr="00FF41BB">
        <w:rPr>
          <w:rFonts w:ascii="Times New Roman" w:eastAsia="Times New Roman" w:hAnsi="Times New Roman"/>
          <w:lang w:eastAsia="pl-PL"/>
        </w:rPr>
        <w:t xml:space="preserve">dnia </w:t>
      </w:r>
      <w:r w:rsidR="00573696">
        <w:rPr>
          <w:rFonts w:ascii="Times New Roman" w:eastAsia="Times New Roman" w:hAnsi="Times New Roman"/>
          <w:b/>
          <w:lang w:eastAsia="pl-PL"/>
        </w:rPr>
        <w:t>15</w:t>
      </w:r>
      <w:r w:rsidR="00FF41BB">
        <w:rPr>
          <w:rFonts w:ascii="Times New Roman" w:eastAsia="Times New Roman" w:hAnsi="Times New Roman"/>
          <w:b/>
          <w:lang w:eastAsia="pl-PL"/>
        </w:rPr>
        <w:t>.</w:t>
      </w:r>
      <w:r w:rsidR="00C66FD6">
        <w:rPr>
          <w:rFonts w:ascii="Times New Roman" w:eastAsia="Times New Roman" w:hAnsi="Times New Roman"/>
          <w:b/>
          <w:lang w:eastAsia="pl-PL"/>
        </w:rPr>
        <w:t>1</w:t>
      </w:r>
      <w:r w:rsidR="00793A17">
        <w:rPr>
          <w:rFonts w:ascii="Times New Roman" w:eastAsia="Times New Roman" w:hAnsi="Times New Roman"/>
          <w:b/>
          <w:lang w:eastAsia="pl-PL"/>
        </w:rPr>
        <w:t>1</w:t>
      </w:r>
      <w:r w:rsidR="00C66FD6">
        <w:rPr>
          <w:rFonts w:ascii="Times New Roman" w:eastAsia="Times New Roman" w:hAnsi="Times New Roman"/>
          <w:b/>
          <w:lang w:eastAsia="pl-PL"/>
        </w:rPr>
        <w:t>.</w:t>
      </w:r>
      <w:r w:rsidR="004E0307" w:rsidRPr="00FF41BB">
        <w:rPr>
          <w:rFonts w:ascii="Times New Roman" w:eastAsia="Times New Roman" w:hAnsi="Times New Roman"/>
          <w:b/>
          <w:lang w:eastAsia="pl-PL"/>
        </w:rPr>
        <w:t>2021</w:t>
      </w:r>
      <w:r w:rsidR="00D21F51" w:rsidRPr="00FF41BB">
        <w:rPr>
          <w:rFonts w:ascii="Times New Roman" w:eastAsia="Times New Roman" w:hAnsi="Times New Roman"/>
          <w:b/>
          <w:lang w:eastAsia="pl-PL"/>
        </w:rPr>
        <w:t xml:space="preserve"> r.</w:t>
      </w:r>
      <w:r w:rsidR="00897590" w:rsidRPr="00FF41BB">
        <w:rPr>
          <w:rFonts w:ascii="Times New Roman" w:eastAsia="Times New Roman" w:hAnsi="Times New Roman"/>
          <w:b/>
          <w:lang w:eastAsia="pl-PL"/>
        </w:rPr>
        <w:t xml:space="preserve"> </w:t>
      </w:r>
      <w:r w:rsidR="004E0307" w:rsidRPr="00FF41BB">
        <w:rPr>
          <w:rFonts w:ascii="Times New Roman" w:eastAsia="Times New Roman" w:hAnsi="Times New Roman"/>
          <w:i/>
          <w:lang w:eastAsia="pl-PL"/>
        </w:rPr>
        <w:t>[Uwaga! Termin wykonania przedmiotu zamówienia stanowi kryterium oceny ofert].</w:t>
      </w:r>
    </w:p>
    <w:p w14:paraId="0A248615" w14:textId="77777777" w:rsidR="00B02E60" w:rsidRPr="00FF41BB" w:rsidRDefault="00B02E6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FF41BB">
        <w:rPr>
          <w:rFonts w:ascii="Times New Roman" w:eastAsia="Times New Roman" w:hAnsi="Times New Roman"/>
          <w:lang w:eastAsia="pl-PL"/>
        </w:rPr>
        <w:t>Wykonawca winien jest udzielić gwarancji i rękojmi na przedmiot zamówienia na okres wskazany w ofe</w:t>
      </w:r>
      <w:r w:rsidR="0028711A" w:rsidRPr="00FF41BB">
        <w:rPr>
          <w:rFonts w:ascii="Times New Roman" w:eastAsia="Times New Roman" w:hAnsi="Times New Roman"/>
          <w:lang w:eastAsia="pl-PL"/>
        </w:rPr>
        <w:t>rcie, nie krótszy niż 36 miesięcy.</w:t>
      </w:r>
      <w:r w:rsidRPr="00FF41BB">
        <w:rPr>
          <w:rFonts w:ascii="Times New Roman" w:eastAsia="Times New Roman" w:hAnsi="Times New Roman"/>
          <w:lang w:eastAsia="pl-PL"/>
        </w:rPr>
        <w:t xml:space="preserve"> </w:t>
      </w:r>
      <w:r w:rsidR="00496A22" w:rsidRPr="00FF41BB">
        <w:rPr>
          <w:rFonts w:ascii="Times New Roman" w:eastAsia="Times New Roman" w:hAnsi="Times New Roman"/>
          <w:lang w:eastAsia="pl-PL"/>
        </w:rPr>
        <w:t xml:space="preserve"> </w:t>
      </w:r>
      <w:r w:rsidR="005B025E" w:rsidRPr="00FF41BB">
        <w:rPr>
          <w:rFonts w:ascii="Times New Roman" w:eastAsia="Times New Roman" w:hAnsi="Times New Roman"/>
          <w:i/>
          <w:lang w:eastAsia="pl-PL"/>
        </w:rPr>
        <w:t>[</w:t>
      </w:r>
      <w:r w:rsidR="003F1F8F" w:rsidRPr="00FF41BB">
        <w:rPr>
          <w:rFonts w:ascii="Times New Roman" w:eastAsia="Times New Roman" w:hAnsi="Times New Roman"/>
          <w:i/>
          <w:lang w:eastAsia="pl-PL"/>
        </w:rPr>
        <w:t>Uwaga! Termin rękojmi i gwarancji stanowi kryterium oceny ofert</w:t>
      </w:r>
      <w:r w:rsidR="005B025E" w:rsidRPr="00FF41BB">
        <w:rPr>
          <w:rFonts w:ascii="Times New Roman" w:eastAsia="Times New Roman" w:hAnsi="Times New Roman"/>
          <w:i/>
          <w:lang w:eastAsia="pl-PL"/>
        </w:rPr>
        <w:t>]</w:t>
      </w:r>
      <w:r w:rsidR="003F1F8F" w:rsidRPr="00FF41BB">
        <w:rPr>
          <w:rFonts w:ascii="Times New Roman" w:eastAsia="Times New Roman" w:hAnsi="Times New Roman"/>
          <w:i/>
          <w:lang w:eastAsia="pl-PL"/>
        </w:rPr>
        <w:t>.</w:t>
      </w:r>
    </w:p>
    <w:p w14:paraId="36389B43" w14:textId="77777777" w:rsidR="00B02E60" w:rsidRPr="00FF41BB" w:rsidRDefault="00B02E60" w:rsidP="003762B9">
      <w:pPr>
        <w:pStyle w:val="Akapitzlist"/>
        <w:numPr>
          <w:ilvl w:val="0"/>
          <w:numId w:val="6"/>
        </w:numPr>
        <w:spacing w:after="0"/>
        <w:ind w:left="357" w:hanging="357"/>
        <w:contextualSpacing w:val="0"/>
        <w:jc w:val="both"/>
        <w:rPr>
          <w:rFonts w:ascii="Times New Roman" w:hAnsi="Times New Roman"/>
          <w:color w:val="000000"/>
          <w:spacing w:val="-1"/>
        </w:rPr>
      </w:pPr>
      <w:r w:rsidRPr="00FF41BB">
        <w:rPr>
          <w:rFonts w:ascii="Times New Roman" w:eastAsia="Times New Roman" w:hAnsi="Times New Roman"/>
          <w:lang w:eastAsia="pl-PL"/>
        </w:rPr>
        <w:t>W</w:t>
      </w:r>
      <w:r w:rsidR="00257262" w:rsidRPr="00FF41BB">
        <w:rPr>
          <w:rFonts w:ascii="Times New Roman" w:eastAsia="Times New Roman" w:hAnsi="Times New Roman"/>
          <w:lang w:eastAsia="pl-PL"/>
        </w:rPr>
        <w:t>arunki</w:t>
      </w:r>
      <w:r w:rsidR="00257262" w:rsidRPr="00FF41BB">
        <w:rPr>
          <w:rFonts w:ascii="Times New Roman" w:hAnsi="Times New Roman"/>
        </w:rPr>
        <w:t xml:space="preserve"> realizacji robót.</w:t>
      </w:r>
    </w:p>
    <w:p w14:paraId="34A925B1" w14:textId="0A49B775" w:rsidR="00B02E60" w:rsidRPr="00FF41BB" w:rsidRDefault="000F3732" w:rsidP="003762B9">
      <w:pPr>
        <w:pStyle w:val="Akapitzlist"/>
        <w:numPr>
          <w:ilvl w:val="1"/>
          <w:numId w:val="4"/>
        </w:numPr>
        <w:spacing w:after="0"/>
        <w:ind w:left="992" w:hanging="357"/>
        <w:contextualSpacing w:val="0"/>
        <w:jc w:val="both"/>
        <w:rPr>
          <w:rFonts w:ascii="Times New Roman" w:hAnsi="Times New Roman"/>
        </w:rPr>
      </w:pPr>
      <w:r w:rsidRPr="00FF41BB">
        <w:rPr>
          <w:rFonts w:ascii="Times New Roman" w:hAnsi="Times New Roman"/>
        </w:rPr>
        <w:t>p</w:t>
      </w:r>
      <w:r w:rsidR="00B02E60" w:rsidRPr="00FF41BB">
        <w:rPr>
          <w:rFonts w:ascii="Times New Roman" w:hAnsi="Times New Roman"/>
        </w:rPr>
        <w:t>rzedmio</w:t>
      </w:r>
      <w:r w:rsidR="0065231D" w:rsidRPr="00FF41BB">
        <w:rPr>
          <w:rFonts w:ascii="Times New Roman" w:hAnsi="Times New Roman"/>
        </w:rPr>
        <w:t>t zamówienia należy wykonać</w:t>
      </w:r>
      <w:r w:rsidR="00B02E60" w:rsidRPr="00FF41BB">
        <w:rPr>
          <w:rFonts w:ascii="Times New Roman" w:hAnsi="Times New Roman"/>
        </w:rPr>
        <w:t xml:space="preserve"> zgodnie zasadami wiedzy technicznej, a Wykonawca zobowiązany jest do wykonania wszelkich prac niezbędnych do osiągnięcia zakładanego rezultatu</w:t>
      </w:r>
      <w:r w:rsidR="008A2163" w:rsidRPr="00FF41BB">
        <w:rPr>
          <w:rFonts w:ascii="Times New Roman" w:hAnsi="Times New Roman"/>
        </w:rPr>
        <w:t>.</w:t>
      </w:r>
    </w:p>
    <w:p w14:paraId="5817D4A9" w14:textId="05AA53C5" w:rsidR="00B02E60" w:rsidRPr="003762B9" w:rsidRDefault="008F6EF0" w:rsidP="003762B9">
      <w:pPr>
        <w:pStyle w:val="Akapitzlist"/>
        <w:numPr>
          <w:ilvl w:val="1"/>
          <w:numId w:val="4"/>
        </w:numPr>
        <w:spacing w:after="0"/>
        <w:ind w:left="993"/>
        <w:contextualSpacing w:val="0"/>
        <w:jc w:val="both"/>
        <w:rPr>
          <w:rFonts w:ascii="Times New Roman" w:hAnsi="Times New Roman"/>
        </w:rPr>
      </w:pPr>
      <w:r w:rsidRPr="00FF41BB">
        <w:rPr>
          <w:rFonts w:ascii="Times New Roman" w:hAnsi="Times New Roman"/>
        </w:rPr>
        <w:t xml:space="preserve">Wykonawca zobowiązany jest </w:t>
      </w:r>
      <w:r w:rsidR="00B02E60" w:rsidRPr="00FF41BB">
        <w:rPr>
          <w:rFonts w:ascii="Times New Roman" w:hAnsi="Times New Roman"/>
        </w:rPr>
        <w:t>powiadomić Zamawiającego</w:t>
      </w:r>
      <w:r w:rsidRPr="00FF41BB">
        <w:rPr>
          <w:rFonts w:ascii="Times New Roman" w:hAnsi="Times New Roman"/>
        </w:rPr>
        <w:t>,</w:t>
      </w:r>
      <w:r w:rsidR="00B02E60" w:rsidRPr="00FF41BB">
        <w:rPr>
          <w:rFonts w:ascii="Times New Roman" w:hAnsi="Times New Roman"/>
        </w:rPr>
        <w:t xml:space="preserve"> na piśmie</w:t>
      </w:r>
      <w:r w:rsidRPr="00FF41BB">
        <w:rPr>
          <w:rFonts w:ascii="Times New Roman" w:hAnsi="Times New Roman"/>
        </w:rPr>
        <w:t>,</w:t>
      </w:r>
      <w:r w:rsidR="00B02E60" w:rsidRPr="00FF41BB">
        <w:rPr>
          <w:rFonts w:ascii="Times New Roman" w:hAnsi="Times New Roman"/>
        </w:rPr>
        <w:t xml:space="preserve"> o terminie rozpoczęcia prac </w:t>
      </w:r>
      <w:r w:rsidR="004E0307" w:rsidRPr="00FF41BB">
        <w:rPr>
          <w:rFonts w:ascii="Times New Roman" w:hAnsi="Times New Roman"/>
        </w:rPr>
        <w:t>oraz</w:t>
      </w:r>
      <w:r w:rsidR="00B02E60" w:rsidRPr="00FF41BB">
        <w:rPr>
          <w:rFonts w:ascii="Times New Roman" w:hAnsi="Times New Roman"/>
        </w:rPr>
        <w:t xml:space="preserve"> z 7-dniowym wyprzedzeniem, o terminie za</w:t>
      </w:r>
      <w:r w:rsidR="00B02E60" w:rsidRPr="003762B9">
        <w:rPr>
          <w:rFonts w:ascii="Times New Roman" w:hAnsi="Times New Roman"/>
        </w:rPr>
        <w:t>kończenia robót.</w:t>
      </w:r>
    </w:p>
    <w:p w14:paraId="0B5210B2" w14:textId="5E1C6950"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zorganizować i przeprowadzić roboty w sposób bezpieczny, </w:t>
      </w:r>
      <w:r w:rsidR="004E0307" w:rsidRPr="003762B9">
        <w:rPr>
          <w:rFonts w:ascii="Times New Roman" w:hAnsi="Times New Roman"/>
        </w:rPr>
        <w:t>niestwarzający</w:t>
      </w:r>
      <w:r w:rsidRPr="003762B9">
        <w:rPr>
          <w:rFonts w:ascii="Times New Roman" w:hAnsi="Times New Roman"/>
        </w:rPr>
        <w:t xml:space="preserve"> zagrożenia dla osób przebywających na terenie budowy. Szczególnie jest odpowiedzialny za: </w:t>
      </w:r>
    </w:p>
    <w:p w14:paraId="66572652" w14:textId="11FA1C43" w:rsidR="00B02E60" w:rsidRPr="001643E5" w:rsidRDefault="00B02E60" w:rsidP="001643E5">
      <w:pPr>
        <w:pStyle w:val="Akapitzlist"/>
        <w:numPr>
          <w:ilvl w:val="0"/>
          <w:numId w:val="42"/>
        </w:numPr>
        <w:spacing w:after="0"/>
        <w:ind w:left="1276"/>
        <w:jc w:val="both"/>
        <w:rPr>
          <w:rFonts w:ascii="Times New Roman" w:hAnsi="Times New Roman"/>
        </w:rPr>
      </w:pPr>
      <w:r w:rsidRPr="001643E5">
        <w:rPr>
          <w:rFonts w:ascii="Times New Roman" w:hAnsi="Times New Roman"/>
        </w:rPr>
        <w:t xml:space="preserve">prowadzenie robót rozbiórkowych i budowlanych zgodnie z wymogami rozporządzenia Ministra Infrastruktury z dnia 6 lutego </w:t>
      </w:r>
      <w:r w:rsidR="008F6EF0" w:rsidRPr="001643E5">
        <w:rPr>
          <w:rFonts w:ascii="Times New Roman" w:hAnsi="Times New Roman"/>
        </w:rPr>
        <w:t>2</w:t>
      </w:r>
      <w:r w:rsidRPr="001643E5">
        <w:rPr>
          <w:rFonts w:ascii="Times New Roman" w:hAnsi="Times New Roman"/>
        </w:rPr>
        <w:t xml:space="preserve">003 r. w sprawie bezpieczeństwa i higieny pracy podczas wykonywania robót budowlanych </w:t>
      </w:r>
      <w:r w:rsidR="003515D2" w:rsidRPr="001643E5">
        <w:rPr>
          <w:rFonts w:ascii="Times New Roman" w:hAnsi="Times New Roman"/>
        </w:rPr>
        <w:t xml:space="preserve">(Dz. </w:t>
      </w:r>
      <w:r w:rsidRPr="001643E5">
        <w:rPr>
          <w:rFonts w:ascii="Times New Roman" w:hAnsi="Times New Roman"/>
        </w:rPr>
        <w:t>U. z 2003 r. Nr 47, poz. 401),</w:t>
      </w:r>
    </w:p>
    <w:p w14:paraId="3FA7BD77" w14:textId="77777777" w:rsidR="00B02E60" w:rsidRPr="003762B9" w:rsidRDefault="00802EF3"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Do </w:t>
      </w:r>
      <w:r w:rsidR="00B02E60" w:rsidRPr="003762B9">
        <w:rPr>
          <w:rFonts w:ascii="Times New Roman" w:hAnsi="Times New Roman"/>
        </w:rPr>
        <w:t xml:space="preserve">zakresu robót </w:t>
      </w:r>
      <w:r w:rsidRPr="003762B9">
        <w:rPr>
          <w:rFonts w:ascii="Times New Roman" w:hAnsi="Times New Roman"/>
        </w:rPr>
        <w:t>i obowiązków Wykonawcy</w:t>
      </w:r>
      <w:r w:rsidR="008F6EF0" w:rsidRPr="003762B9">
        <w:rPr>
          <w:rFonts w:ascii="Times New Roman" w:hAnsi="Times New Roman"/>
        </w:rPr>
        <w:t>,</w:t>
      </w:r>
      <w:r w:rsidRPr="003762B9">
        <w:rPr>
          <w:rFonts w:ascii="Times New Roman" w:hAnsi="Times New Roman"/>
        </w:rPr>
        <w:t xml:space="preserve"> w ramach </w:t>
      </w:r>
      <w:r w:rsidR="00B02E60" w:rsidRPr="003762B9">
        <w:rPr>
          <w:rFonts w:ascii="Times New Roman" w:hAnsi="Times New Roman"/>
        </w:rPr>
        <w:t>ceny ryczałtowej</w:t>
      </w:r>
      <w:r w:rsidR="008F6EF0" w:rsidRPr="003762B9">
        <w:rPr>
          <w:rFonts w:ascii="Times New Roman" w:hAnsi="Times New Roman"/>
        </w:rPr>
        <w:t>,</w:t>
      </w:r>
      <w:r w:rsidR="00B02E60" w:rsidRPr="003762B9">
        <w:rPr>
          <w:rFonts w:ascii="Times New Roman" w:hAnsi="Times New Roman"/>
        </w:rPr>
        <w:t xml:space="preserve"> wchodzić będzie również:</w:t>
      </w:r>
    </w:p>
    <w:p w14:paraId="6698AF2F" w14:textId="3AAA3155" w:rsidR="00E619FD" w:rsidRPr="00E619FD" w:rsidRDefault="00B02E60" w:rsidP="00E619FD">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organizacja i zagospodarowanie </w:t>
      </w:r>
      <w:r w:rsidR="00E619FD">
        <w:rPr>
          <w:rFonts w:ascii="Times New Roman" w:hAnsi="Times New Roman"/>
        </w:rPr>
        <w:t>terenu</w:t>
      </w:r>
      <w:r w:rsidRPr="003762B9">
        <w:rPr>
          <w:rFonts w:ascii="Times New Roman" w:hAnsi="Times New Roman"/>
        </w:rPr>
        <w:t xml:space="preserve"> budowy wraz z zapleczem budowy, w tym media, ponoszenie kosztów zużycia wody, energii dla potrzeb budowy, </w:t>
      </w:r>
      <w:r w:rsidR="00E619FD">
        <w:rPr>
          <w:rFonts w:ascii="Times New Roman" w:hAnsi="Times New Roman"/>
        </w:rPr>
        <w:t>i wszelkich innych opłat związanych z realizacją inwestycji,</w:t>
      </w:r>
    </w:p>
    <w:p w14:paraId="5412E2C0" w14:textId="0D865D03"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zabezpieczenie i wygrodzenie terenu przed dostępem osób trzecich</w:t>
      </w:r>
      <w:r w:rsidR="004E0307">
        <w:rPr>
          <w:rFonts w:ascii="Times New Roman" w:hAnsi="Times New Roman"/>
        </w:rPr>
        <w:t>,</w:t>
      </w:r>
    </w:p>
    <w:p w14:paraId="7391B996"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lastRenderedPageBreak/>
        <w:t>nadzór nad mieniem,</w:t>
      </w:r>
    </w:p>
    <w:p w14:paraId="325E82F1" w14:textId="765269B0" w:rsidR="00E619FD" w:rsidRDefault="00E619FD" w:rsidP="003762B9">
      <w:pPr>
        <w:pStyle w:val="Akapitzlist"/>
        <w:numPr>
          <w:ilvl w:val="0"/>
          <w:numId w:val="2"/>
        </w:numPr>
        <w:spacing w:after="0"/>
        <w:ind w:left="1418"/>
        <w:contextualSpacing w:val="0"/>
        <w:jc w:val="both"/>
        <w:rPr>
          <w:rFonts w:ascii="Times New Roman" w:hAnsi="Times New Roman"/>
        </w:rPr>
      </w:pPr>
      <w:r>
        <w:rPr>
          <w:rFonts w:ascii="Times New Roman" w:hAnsi="Times New Roman"/>
        </w:rPr>
        <w:t>obsługa geodezyjna,</w:t>
      </w:r>
    </w:p>
    <w:p w14:paraId="3889A787" w14:textId="17EE772C"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utrzymanie porządku w trakcie realizacji robót, systematyczne porządkowanie miejsc wykonywania prac oraz uporządkowanie po zakończeniu robót,</w:t>
      </w:r>
    </w:p>
    <w:p w14:paraId="13ECBF96"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opracowanie i przekazanie zamawiającemu dokumentacji powykonawczej </w:t>
      </w:r>
      <w:r w:rsidR="00C27391" w:rsidRPr="003762B9">
        <w:rPr>
          <w:rFonts w:ascii="Times New Roman" w:hAnsi="Times New Roman"/>
        </w:rPr>
        <w:br/>
      </w:r>
      <w:r w:rsidR="008A2163" w:rsidRPr="003762B9">
        <w:rPr>
          <w:rFonts w:ascii="Times New Roman" w:hAnsi="Times New Roman"/>
        </w:rPr>
        <w:t>i odbiorowej</w:t>
      </w:r>
      <w:r w:rsidRPr="003762B9">
        <w:rPr>
          <w:rFonts w:ascii="Times New Roman" w:hAnsi="Times New Roman"/>
        </w:rPr>
        <w:t xml:space="preserve"> w ilo</w:t>
      </w:r>
      <w:r w:rsidR="00923DE6" w:rsidRPr="003762B9">
        <w:rPr>
          <w:rFonts w:ascii="Times New Roman" w:hAnsi="Times New Roman"/>
        </w:rPr>
        <w:t>ści 2 egz.</w:t>
      </w:r>
      <w:r w:rsidRPr="003762B9">
        <w:rPr>
          <w:rFonts w:ascii="Times New Roman" w:hAnsi="Times New Roman"/>
        </w:rPr>
        <w:t>,</w:t>
      </w:r>
    </w:p>
    <w:p w14:paraId="7C7E934A"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czynny udział w odbiorach przez służby zewnętrzne,</w:t>
      </w:r>
    </w:p>
    <w:p w14:paraId="1EE567C2" w14:textId="2E334DEA"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natychmiastowe usunięcie, na własny koszt, w sposób docelowy i skuteczny, wszelkich szkód i awarii spowodowanych przez wykonawcę w trakcie realizacji robót,</w:t>
      </w:r>
    </w:p>
    <w:p w14:paraId="61CA4A47" w14:textId="642723F3" w:rsidR="00B02E60"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Wykonawca zobowiązuje się do posiadania odpowiednich umów ubezpieczeniowych </w:t>
      </w:r>
      <w:r w:rsidR="00B75BCE">
        <w:rPr>
          <w:rFonts w:ascii="Times New Roman" w:hAnsi="Times New Roman"/>
        </w:rPr>
        <w:br/>
      </w:r>
      <w:r w:rsidRPr="003762B9">
        <w:rPr>
          <w:rFonts w:ascii="Times New Roman" w:hAnsi="Times New Roman"/>
        </w:rPr>
        <w:t>z tytułu szkód, które mogą zaistnieć w związku z określonymi zdarzeniami losowymi oraz od odpowiedzialności cywilnej, przez cały czas wykonywania robót do czasu odbioru końcowego.</w:t>
      </w:r>
    </w:p>
    <w:p w14:paraId="4C9AFE90" w14:textId="76A2800F" w:rsidR="004E0F5E" w:rsidRPr="004E0F5E" w:rsidRDefault="004E0F5E" w:rsidP="004E0F5E">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Wykonawca zobowiązuje się do</w:t>
      </w:r>
      <w:r>
        <w:rPr>
          <w:rFonts w:ascii="Times New Roman" w:hAnsi="Times New Roman"/>
        </w:rPr>
        <w:t xml:space="preserve"> wykonania i dostawy tablicy informacyjnej </w:t>
      </w:r>
      <w:r w:rsidRPr="004E0F5E">
        <w:rPr>
          <w:rFonts w:ascii="Times New Roman" w:hAnsi="Times New Roman"/>
        </w:rPr>
        <w:t>oznaczonej logo z nazwą Rządowego Funduszu Inwestycji Lokalnych, którego wzór oraz zasady umieszczania określa załącznik nr 6 do uchwały nr 102 Rady Ministrów z dnia 23 lipca 2020 r. w sprawie wsparcia na realizację zadań inwestycyjnych przez jednostki samorządu terytorialnego</w:t>
      </w:r>
      <w:r>
        <w:rPr>
          <w:rFonts w:ascii="Times New Roman" w:hAnsi="Times New Roman"/>
        </w:rPr>
        <w:t>.</w:t>
      </w:r>
    </w:p>
    <w:p w14:paraId="46BCEF7F" w14:textId="5F8CAFEE" w:rsidR="00B02E60" w:rsidRPr="003762B9" w:rsidRDefault="00B02E60"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 xml:space="preserve">Wykonawca robót jest odpowiedzialny za jakość wykonywanych robót, zaleceniami </w:t>
      </w:r>
      <w:r w:rsidR="00FF41BB">
        <w:rPr>
          <w:rFonts w:ascii="Times New Roman" w:hAnsi="Times New Roman"/>
        </w:rPr>
        <w:t>Zamaw</w:t>
      </w:r>
      <w:r w:rsidR="00573696">
        <w:rPr>
          <w:rFonts w:ascii="Times New Roman" w:hAnsi="Times New Roman"/>
        </w:rPr>
        <w:t>ia</w:t>
      </w:r>
      <w:bookmarkStart w:id="0" w:name="_GoBack"/>
      <w:bookmarkEnd w:id="0"/>
      <w:r w:rsidR="00FF41BB">
        <w:rPr>
          <w:rFonts w:ascii="Times New Roman" w:hAnsi="Times New Roman"/>
        </w:rPr>
        <w:t>jącego</w:t>
      </w:r>
      <w:r w:rsidRPr="003762B9">
        <w:rPr>
          <w:rFonts w:ascii="Times New Roman" w:hAnsi="Times New Roman"/>
        </w:rPr>
        <w:t xml:space="preserve">, obowiązującymi </w:t>
      </w:r>
      <w:r w:rsidR="00A341DC" w:rsidRPr="003762B9">
        <w:rPr>
          <w:rFonts w:ascii="Times New Roman" w:hAnsi="Times New Roman"/>
        </w:rPr>
        <w:t>normami, warunkami</w:t>
      </w:r>
      <w:r w:rsidRPr="003762B9">
        <w:rPr>
          <w:rFonts w:ascii="Times New Roman" w:hAnsi="Times New Roman"/>
        </w:rPr>
        <w:t xml:space="preserve"> technicznymi wykonania robót budowlano-montażowych oraz wiedzą techniczną.</w:t>
      </w:r>
    </w:p>
    <w:p w14:paraId="593CB4E6" w14:textId="77777777" w:rsidR="00B02E60" w:rsidRPr="003762B9" w:rsidRDefault="000F3732"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d</w:t>
      </w:r>
      <w:r w:rsidR="00B02E60" w:rsidRPr="003762B9">
        <w:rPr>
          <w:rFonts w:ascii="Times New Roman" w:hAnsi="Times New Roman"/>
        </w:rPr>
        <w:t>o wbudowania mogą być użyte mater</w:t>
      </w:r>
      <w:r w:rsidR="001913DC" w:rsidRPr="003762B9">
        <w:rPr>
          <w:rFonts w:ascii="Times New Roman" w:hAnsi="Times New Roman"/>
        </w:rPr>
        <w:t xml:space="preserve">iały i urządzenia odpowiadające </w:t>
      </w:r>
      <w:r w:rsidR="00B77D5C">
        <w:rPr>
          <w:rFonts w:ascii="Times New Roman" w:hAnsi="Times New Roman"/>
        </w:rPr>
        <w:t>w</w:t>
      </w:r>
      <w:r w:rsidR="00B02E60" w:rsidRPr="003762B9">
        <w:rPr>
          <w:rFonts w:ascii="Times New Roman" w:hAnsi="Times New Roman"/>
        </w:rPr>
        <w:t>ymogom dokumentacji projektowej, ponadto:</w:t>
      </w:r>
    </w:p>
    <w:p w14:paraId="08F4CCA0"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325ACD46"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6081C447" w14:textId="184AAD1E"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oznakowane znakiem </w:t>
      </w:r>
      <w:r w:rsidR="004E0307" w:rsidRPr="003762B9">
        <w:rPr>
          <w:rFonts w:ascii="Times New Roman" w:hAnsi="Times New Roman"/>
        </w:rPr>
        <w:t>budowlanym</w:t>
      </w:r>
      <w:r w:rsidRPr="003762B9">
        <w:rPr>
          <w:rFonts w:ascii="Times New Roman" w:hAnsi="Times New Roman"/>
        </w:rPr>
        <w:t xml:space="preserve"> albo</w:t>
      </w:r>
    </w:p>
    <w:p w14:paraId="6D53CD6E"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wprowadzone do obrotu legalnie w innym państwie członkowskim Unii Europejskiej, nieobjęte zakresem przedmiotowym norm zharmonizowanych lub wytycznych </w:t>
      </w:r>
      <w:r w:rsidR="003515D2" w:rsidRPr="003762B9">
        <w:rPr>
          <w:rFonts w:ascii="Times New Roman" w:hAnsi="Times New Roman"/>
        </w:rPr>
        <w:br/>
      </w:r>
      <w:r w:rsidRPr="003762B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3762B9">
        <w:rPr>
          <w:rFonts w:ascii="Times New Roman" w:hAnsi="Times New Roman"/>
        </w:rPr>
        <w:br/>
      </w:r>
      <w:r w:rsidRPr="003762B9">
        <w:rPr>
          <w:rFonts w:ascii="Times New Roman" w:hAnsi="Times New Roman"/>
        </w:rPr>
        <w:t>w sposób określony w odrębnych przepisach, w tym przepisach techniczno</w:t>
      </w:r>
      <w:r w:rsidR="008A2163" w:rsidRPr="003762B9">
        <w:rPr>
          <w:rFonts w:ascii="Times New Roman" w:hAnsi="Times New Roman"/>
        </w:rPr>
        <w:t>-</w:t>
      </w:r>
      <w:r w:rsidRPr="003762B9">
        <w:rPr>
          <w:rFonts w:ascii="Times New Roman" w:hAnsi="Times New Roman"/>
        </w:rPr>
        <w:t>budowlanych, oraz zgodnie z zasadami wiedzy technicznej.</w:t>
      </w:r>
    </w:p>
    <w:p w14:paraId="42FCD58B" w14:textId="77777777" w:rsidR="00B02E60"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w</w:t>
      </w:r>
      <w:r w:rsidR="00B02E60" w:rsidRPr="003762B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3762B9">
        <w:rPr>
          <w:rFonts w:ascii="Times New Roman" w:hAnsi="Times New Roman"/>
        </w:rPr>
        <w:t xml:space="preserve"> </w:t>
      </w:r>
      <w:r w:rsidR="00B02E60" w:rsidRPr="003762B9">
        <w:rPr>
          <w:rFonts w:ascii="Times New Roman" w:hAnsi="Times New Roman"/>
        </w:rPr>
        <w:t xml:space="preserve">jednak obowiązek udowodnienia równoważności, zgodnie z art. 30 ust. 5 ustawy </w:t>
      </w:r>
      <w:proofErr w:type="spellStart"/>
      <w:r w:rsidR="00B02E60" w:rsidRPr="003762B9">
        <w:rPr>
          <w:rFonts w:ascii="Times New Roman" w:hAnsi="Times New Roman"/>
        </w:rPr>
        <w:t>Pzp</w:t>
      </w:r>
      <w:proofErr w:type="spellEnd"/>
      <w:r w:rsidR="00B02E60" w:rsidRPr="003762B9">
        <w:rPr>
          <w:rFonts w:ascii="Times New Roman" w:hAnsi="Times New Roman"/>
        </w:rPr>
        <w:t>, należy do Wykonawcy.</w:t>
      </w:r>
    </w:p>
    <w:p w14:paraId="1174F81A" w14:textId="1E23403B" w:rsidR="001E441B" w:rsidRPr="00C66FD6" w:rsidRDefault="000F3732" w:rsidP="00524C94">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n</w:t>
      </w:r>
      <w:r w:rsidR="00B02E60" w:rsidRPr="003762B9">
        <w:rPr>
          <w:rFonts w:ascii="Times New Roman" w:hAnsi="Times New Roman"/>
        </w:rPr>
        <w:t xml:space="preserve">ie dopuszcza się możliwości złożenia oferty przewidującej sposób </w:t>
      </w:r>
      <w:r w:rsidR="00A341DC" w:rsidRPr="003762B9">
        <w:rPr>
          <w:rFonts w:ascii="Times New Roman" w:hAnsi="Times New Roman"/>
        </w:rPr>
        <w:t>wykonania przedmiotu</w:t>
      </w:r>
      <w:r w:rsidR="00C27391" w:rsidRPr="003762B9">
        <w:rPr>
          <w:rFonts w:ascii="Times New Roman" w:hAnsi="Times New Roman"/>
        </w:rPr>
        <w:t xml:space="preserve"> zamówienia w inny </w:t>
      </w:r>
      <w:r w:rsidR="004E0307" w:rsidRPr="003762B9">
        <w:rPr>
          <w:rFonts w:ascii="Times New Roman" w:hAnsi="Times New Roman"/>
        </w:rPr>
        <w:t>sposób</w:t>
      </w:r>
      <w:r w:rsidR="00C27391" w:rsidRPr="003762B9">
        <w:rPr>
          <w:rFonts w:ascii="Times New Roman" w:hAnsi="Times New Roman"/>
        </w:rPr>
        <w:t xml:space="preserve"> niż określony w dokumentacji </w:t>
      </w:r>
      <w:r w:rsidR="0092754A" w:rsidRPr="003762B9">
        <w:rPr>
          <w:rFonts w:ascii="Times New Roman" w:hAnsi="Times New Roman"/>
        </w:rPr>
        <w:t>przetargowej.</w:t>
      </w:r>
    </w:p>
    <w:p w14:paraId="3238DDE5" w14:textId="253F7164" w:rsidR="00D21F51" w:rsidRPr="003762B9" w:rsidRDefault="00D21F51" w:rsidP="004E0F5E">
      <w:pPr>
        <w:rPr>
          <w:rFonts w:ascii="Times New Roman" w:hAnsi="Times New Roman"/>
        </w:rPr>
      </w:pPr>
    </w:p>
    <w:sectPr w:rsidR="00D21F51" w:rsidRPr="003762B9" w:rsidSect="00BA0B8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728F" w14:textId="77777777" w:rsidR="001374E3" w:rsidRDefault="001374E3" w:rsidP="00B1249E">
      <w:pPr>
        <w:spacing w:after="0" w:line="240" w:lineRule="auto"/>
      </w:pPr>
      <w:r>
        <w:separator/>
      </w:r>
    </w:p>
  </w:endnote>
  <w:endnote w:type="continuationSeparator" w:id="0">
    <w:p w14:paraId="4B32FE81" w14:textId="77777777" w:rsidR="001374E3" w:rsidRDefault="001374E3"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0E000" w14:textId="77777777" w:rsidR="001374E3" w:rsidRDefault="001374E3" w:rsidP="00B1249E">
      <w:pPr>
        <w:spacing w:after="0" w:line="240" w:lineRule="auto"/>
      </w:pPr>
      <w:r>
        <w:separator/>
      </w:r>
    </w:p>
  </w:footnote>
  <w:footnote w:type="continuationSeparator" w:id="0">
    <w:p w14:paraId="0077722F" w14:textId="77777777" w:rsidR="001374E3" w:rsidRDefault="001374E3" w:rsidP="00B1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5B772A3"/>
    <w:multiLevelType w:val="hybridMultilevel"/>
    <w:tmpl w:val="6E145232"/>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3">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nsid w:val="1DC71115"/>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7">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9">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nsid w:val="28D064AD"/>
    <w:multiLevelType w:val="multilevel"/>
    <w:tmpl w:val="46DAB10E"/>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1">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769E4"/>
    <w:multiLevelType w:val="hybridMultilevel"/>
    <w:tmpl w:val="5D0ADF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B6A2487"/>
    <w:multiLevelType w:val="hybridMultilevel"/>
    <w:tmpl w:val="F9D0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023F5F"/>
    <w:multiLevelType w:val="hybridMultilevel"/>
    <w:tmpl w:val="8634FA5C"/>
    <w:lvl w:ilvl="0" w:tplc="2ADA73F6">
      <w:start w:val="1"/>
      <w:numFmt w:val="lowerLetter"/>
      <w:lvlText w:val="%1)"/>
      <w:lvlJc w:val="left"/>
      <w:pPr>
        <w:ind w:left="2433" w:hanging="360"/>
      </w:pPr>
      <w:rPr>
        <w:rFonts w:ascii="Times New Roman" w:eastAsia="Calibri" w:hAnsi="Times New Roman" w:cs="Times New Roman"/>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6">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1777B"/>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A422ED"/>
    <w:multiLevelType w:val="hybridMultilevel"/>
    <w:tmpl w:val="4A0E79F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381FAF"/>
    <w:multiLevelType w:val="hybridMultilevel"/>
    <w:tmpl w:val="8ADED142"/>
    <w:lvl w:ilvl="0" w:tplc="DD30F312">
      <w:start w:val="1"/>
      <w:numFmt w:val="decimal"/>
      <w:lvlText w:val="%1."/>
      <w:lvlJc w:val="left"/>
      <w:pPr>
        <w:ind w:left="720" w:hanging="360"/>
      </w:pPr>
      <w:rPr>
        <w:b w:val="0"/>
        <w:color w:val="auto"/>
      </w:rPr>
    </w:lvl>
    <w:lvl w:ilvl="1" w:tplc="8C7019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754B48"/>
    <w:multiLevelType w:val="multilevel"/>
    <w:tmpl w:val="E34EB4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7">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79126B6E"/>
    <w:multiLevelType w:val="hybridMultilevel"/>
    <w:tmpl w:val="638EC2C4"/>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2"/>
  </w:num>
  <w:num w:numId="2">
    <w:abstractNumId w:val="3"/>
  </w:num>
  <w:num w:numId="3">
    <w:abstractNumId w:val="2"/>
  </w:num>
  <w:num w:numId="4">
    <w:abstractNumId w:val="20"/>
  </w:num>
  <w:num w:numId="5">
    <w:abstractNumId w:val="23"/>
  </w:num>
  <w:num w:numId="6">
    <w:abstractNumId w:val="33"/>
  </w:num>
  <w:num w:numId="7">
    <w:abstractNumId w:val="41"/>
  </w:num>
  <w:num w:numId="8">
    <w:abstractNumId w:val="17"/>
  </w:num>
  <w:num w:numId="9">
    <w:abstractNumId w:val="14"/>
  </w:num>
  <w:num w:numId="10">
    <w:abstractNumId w:val="34"/>
  </w:num>
  <w:num w:numId="11">
    <w:abstractNumId w:val="7"/>
  </w:num>
  <w:num w:numId="12">
    <w:abstractNumId w:val="22"/>
  </w:num>
  <w:num w:numId="13">
    <w:abstractNumId w:val="4"/>
  </w:num>
  <w:num w:numId="14">
    <w:abstractNumId w:val="8"/>
  </w:num>
  <w:num w:numId="15">
    <w:abstractNumId w:val="19"/>
  </w:num>
  <w:num w:numId="16">
    <w:abstractNumId w:val="32"/>
  </w:num>
  <w:num w:numId="17">
    <w:abstractNumId w:val="21"/>
  </w:num>
  <w:num w:numId="18">
    <w:abstractNumId w:val="10"/>
  </w:num>
  <w:num w:numId="19">
    <w:abstractNumId w:val="30"/>
  </w:num>
  <w:num w:numId="20">
    <w:abstractNumId w:val="0"/>
  </w:num>
  <w:num w:numId="21">
    <w:abstractNumId w:val="27"/>
  </w:num>
  <w:num w:numId="22">
    <w:abstractNumId w:val="36"/>
  </w:num>
  <w:num w:numId="23">
    <w:abstractNumId w:val="9"/>
  </w:num>
  <w:num w:numId="24">
    <w:abstractNumId w:val="28"/>
  </w:num>
  <w:num w:numId="25">
    <w:abstractNumId w:val="37"/>
  </w:num>
  <w:num w:numId="26">
    <w:abstractNumId w:val="13"/>
  </w:num>
  <w:num w:numId="27">
    <w:abstractNumId w:val="26"/>
  </w:num>
  <w:num w:numId="28">
    <w:abstractNumId w:val="42"/>
  </w:num>
  <w:num w:numId="29">
    <w:abstractNumId w:val="16"/>
  </w:num>
  <w:num w:numId="30">
    <w:abstractNumId w:val="40"/>
  </w:num>
  <w:num w:numId="31">
    <w:abstractNumId w:val="18"/>
  </w:num>
  <w:num w:numId="32">
    <w:abstractNumId w:val="15"/>
  </w:num>
  <w:num w:numId="33">
    <w:abstractNumId w:val="6"/>
  </w:num>
  <w:num w:numId="34">
    <w:abstractNumId w:val="11"/>
  </w:num>
  <w:num w:numId="35">
    <w:abstractNumId w:val="1"/>
  </w:num>
  <w:num w:numId="36">
    <w:abstractNumId w:val="5"/>
  </w:num>
  <w:num w:numId="37">
    <w:abstractNumId w:val="38"/>
  </w:num>
  <w:num w:numId="38">
    <w:abstractNumId w:val="24"/>
  </w:num>
  <w:num w:numId="39">
    <w:abstractNumId w:val="29"/>
  </w:num>
  <w:num w:numId="40">
    <w:abstractNumId w:val="31"/>
  </w:num>
  <w:num w:numId="41">
    <w:abstractNumId w:val="39"/>
  </w:num>
  <w:num w:numId="42">
    <w:abstractNumId w:val="25"/>
  </w:num>
  <w:num w:numId="43">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C6"/>
    <w:rsid w:val="00002EA8"/>
    <w:rsid w:val="00014949"/>
    <w:rsid w:val="000204E1"/>
    <w:rsid w:val="00021299"/>
    <w:rsid w:val="00021BCD"/>
    <w:rsid w:val="00022CE9"/>
    <w:rsid w:val="00023D07"/>
    <w:rsid w:val="000546B5"/>
    <w:rsid w:val="00073143"/>
    <w:rsid w:val="000740D6"/>
    <w:rsid w:val="00082521"/>
    <w:rsid w:val="00084F49"/>
    <w:rsid w:val="000874EC"/>
    <w:rsid w:val="00092089"/>
    <w:rsid w:val="000B6A14"/>
    <w:rsid w:val="000C028D"/>
    <w:rsid w:val="000C0A6B"/>
    <w:rsid w:val="000C79F6"/>
    <w:rsid w:val="000D22FB"/>
    <w:rsid w:val="000D231B"/>
    <w:rsid w:val="000D25B6"/>
    <w:rsid w:val="000E4554"/>
    <w:rsid w:val="000F3732"/>
    <w:rsid w:val="000F675C"/>
    <w:rsid w:val="00100A0D"/>
    <w:rsid w:val="001012A8"/>
    <w:rsid w:val="001024A4"/>
    <w:rsid w:val="00107145"/>
    <w:rsid w:val="00110745"/>
    <w:rsid w:val="00112F06"/>
    <w:rsid w:val="00122716"/>
    <w:rsid w:val="00124D48"/>
    <w:rsid w:val="0013393E"/>
    <w:rsid w:val="001374E3"/>
    <w:rsid w:val="00137F04"/>
    <w:rsid w:val="00143B93"/>
    <w:rsid w:val="00145CF6"/>
    <w:rsid w:val="00147962"/>
    <w:rsid w:val="001506CF"/>
    <w:rsid w:val="001507D9"/>
    <w:rsid w:val="001512BC"/>
    <w:rsid w:val="00156319"/>
    <w:rsid w:val="00160B7E"/>
    <w:rsid w:val="001643E5"/>
    <w:rsid w:val="00165A44"/>
    <w:rsid w:val="001678B2"/>
    <w:rsid w:val="001712FC"/>
    <w:rsid w:val="001812AC"/>
    <w:rsid w:val="00183446"/>
    <w:rsid w:val="00190CF7"/>
    <w:rsid w:val="001913DC"/>
    <w:rsid w:val="001A65E7"/>
    <w:rsid w:val="001D1587"/>
    <w:rsid w:val="001D3B1B"/>
    <w:rsid w:val="001E1179"/>
    <w:rsid w:val="001E441B"/>
    <w:rsid w:val="001F2062"/>
    <w:rsid w:val="00202540"/>
    <w:rsid w:val="00207092"/>
    <w:rsid w:val="002074C2"/>
    <w:rsid w:val="00210A72"/>
    <w:rsid w:val="00214DF2"/>
    <w:rsid w:val="00220339"/>
    <w:rsid w:val="0022356F"/>
    <w:rsid w:val="00226DB4"/>
    <w:rsid w:val="00230F07"/>
    <w:rsid w:val="00230F40"/>
    <w:rsid w:val="002322B9"/>
    <w:rsid w:val="00232737"/>
    <w:rsid w:val="00236C0B"/>
    <w:rsid w:val="00252C56"/>
    <w:rsid w:val="00255BBF"/>
    <w:rsid w:val="00257207"/>
    <w:rsid w:val="00257229"/>
    <w:rsid w:val="00257262"/>
    <w:rsid w:val="00262E5B"/>
    <w:rsid w:val="0026384F"/>
    <w:rsid w:val="00273B8B"/>
    <w:rsid w:val="0027430D"/>
    <w:rsid w:val="00274E36"/>
    <w:rsid w:val="0028590C"/>
    <w:rsid w:val="0028711A"/>
    <w:rsid w:val="00295DE8"/>
    <w:rsid w:val="002A3037"/>
    <w:rsid w:val="002A3B53"/>
    <w:rsid w:val="002A6404"/>
    <w:rsid w:val="002B748F"/>
    <w:rsid w:val="002D0F8C"/>
    <w:rsid w:val="002F0DC3"/>
    <w:rsid w:val="002F178B"/>
    <w:rsid w:val="002F1D71"/>
    <w:rsid w:val="002F249D"/>
    <w:rsid w:val="002F5BF4"/>
    <w:rsid w:val="002F77AD"/>
    <w:rsid w:val="003101E8"/>
    <w:rsid w:val="003221D1"/>
    <w:rsid w:val="00330946"/>
    <w:rsid w:val="003403B8"/>
    <w:rsid w:val="00341C65"/>
    <w:rsid w:val="00344D0D"/>
    <w:rsid w:val="003515D2"/>
    <w:rsid w:val="00356252"/>
    <w:rsid w:val="003568B4"/>
    <w:rsid w:val="00366E90"/>
    <w:rsid w:val="00373415"/>
    <w:rsid w:val="003762B9"/>
    <w:rsid w:val="00386D13"/>
    <w:rsid w:val="00387B62"/>
    <w:rsid w:val="00387D32"/>
    <w:rsid w:val="003919FF"/>
    <w:rsid w:val="00394A36"/>
    <w:rsid w:val="00395768"/>
    <w:rsid w:val="003A10B3"/>
    <w:rsid w:val="003A585B"/>
    <w:rsid w:val="003B6B0A"/>
    <w:rsid w:val="003C2024"/>
    <w:rsid w:val="003D7E1D"/>
    <w:rsid w:val="003E16D0"/>
    <w:rsid w:val="003E2600"/>
    <w:rsid w:val="003F18CB"/>
    <w:rsid w:val="003F1F8F"/>
    <w:rsid w:val="00400866"/>
    <w:rsid w:val="004016AC"/>
    <w:rsid w:val="00403605"/>
    <w:rsid w:val="00403EC6"/>
    <w:rsid w:val="0040440C"/>
    <w:rsid w:val="00411505"/>
    <w:rsid w:val="0041246F"/>
    <w:rsid w:val="00414244"/>
    <w:rsid w:val="00416DB6"/>
    <w:rsid w:val="004202D4"/>
    <w:rsid w:val="00422408"/>
    <w:rsid w:val="00427DB4"/>
    <w:rsid w:val="00441CB3"/>
    <w:rsid w:val="00456BE7"/>
    <w:rsid w:val="00461A0B"/>
    <w:rsid w:val="004653BB"/>
    <w:rsid w:val="0047403C"/>
    <w:rsid w:val="0048311B"/>
    <w:rsid w:val="00487541"/>
    <w:rsid w:val="00487FA8"/>
    <w:rsid w:val="00491EA2"/>
    <w:rsid w:val="00493FB0"/>
    <w:rsid w:val="00496A22"/>
    <w:rsid w:val="004A069E"/>
    <w:rsid w:val="004A0891"/>
    <w:rsid w:val="004A6118"/>
    <w:rsid w:val="004B2E1D"/>
    <w:rsid w:val="004B5EA4"/>
    <w:rsid w:val="004C0060"/>
    <w:rsid w:val="004D059A"/>
    <w:rsid w:val="004D7C81"/>
    <w:rsid w:val="004E0307"/>
    <w:rsid w:val="004E0F5E"/>
    <w:rsid w:val="005020ED"/>
    <w:rsid w:val="00520304"/>
    <w:rsid w:val="005236D6"/>
    <w:rsid w:val="00524C94"/>
    <w:rsid w:val="005311AE"/>
    <w:rsid w:val="005348A6"/>
    <w:rsid w:val="00542372"/>
    <w:rsid w:val="005440F0"/>
    <w:rsid w:val="00544E8B"/>
    <w:rsid w:val="00545670"/>
    <w:rsid w:val="0056114B"/>
    <w:rsid w:val="005614FC"/>
    <w:rsid w:val="00561D0C"/>
    <w:rsid w:val="005620EF"/>
    <w:rsid w:val="005651D3"/>
    <w:rsid w:val="00566137"/>
    <w:rsid w:val="00572EC5"/>
    <w:rsid w:val="00573696"/>
    <w:rsid w:val="00582CB7"/>
    <w:rsid w:val="00595509"/>
    <w:rsid w:val="00595819"/>
    <w:rsid w:val="005A042F"/>
    <w:rsid w:val="005A182C"/>
    <w:rsid w:val="005A1EA2"/>
    <w:rsid w:val="005A5ED7"/>
    <w:rsid w:val="005B025E"/>
    <w:rsid w:val="005B3D9F"/>
    <w:rsid w:val="005B4834"/>
    <w:rsid w:val="005B60B1"/>
    <w:rsid w:val="005B6DA3"/>
    <w:rsid w:val="005C14DF"/>
    <w:rsid w:val="005C2139"/>
    <w:rsid w:val="005C4158"/>
    <w:rsid w:val="005C5C8F"/>
    <w:rsid w:val="005D044C"/>
    <w:rsid w:val="005D1F0C"/>
    <w:rsid w:val="005E3CA3"/>
    <w:rsid w:val="005F57B0"/>
    <w:rsid w:val="00600EBD"/>
    <w:rsid w:val="00605139"/>
    <w:rsid w:val="00607E94"/>
    <w:rsid w:val="006100EC"/>
    <w:rsid w:val="0061565A"/>
    <w:rsid w:val="006160EB"/>
    <w:rsid w:val="0062295E"/>
    <w:rsid w:val="00633EF5"/>
    <w:rsid w:val="00635783"/>
    <w:rsid w:val="00643559"/>
    <w:rsid w:val="0065231D"/>
    <w:rsid w:val="00656653"/>
    <w:rsid w:val="00661923"/>
    <w:rsid w:val="00666E6D"/>
    <w:rsid w:val="00671068"/>
    <w:rsid w:val="0067311A"/>
    <w:rsid w:val="0067469E"/>
    <w:rsid w:val="00676FE4"/>
    <w:rsid w:val="00682EFF"/>
    <w:rsid w:val="00690162"/>
    <w:rsid w:val="00693FF3"/>
    <w:rsid w:val="006A0EF7"/>
    <w:rsid w:val="006A28B9"/>
    <w:rsid w:val="006B0000"/>
    <w:rsid w:val="006E2ABE"/>
    <w:rsid w:val="006E5193"/>
    <w:rsid w:val="007002F0"/>
    <w:rsid w:val="00704FEE"/>
    <w:rsid w:val="007063AE"/>
    <w:rsid w:val="00734B1C"/>
    <w:rsid w:val="007377BD"/>
    <w:rsid w:val="00741313"/>
    <w:rsid w:val="00747A22"/>
    <w:rsid w:val="00755E90"/>
    <w:rsid w:val="00756970"/>
    <w:rsid w:val="007648F1"/>
    <w:rsid w:val="007668EE"/>
    <w:rsid w:val="00770C4A"/>
    <w:rsid w:val="007717AD"/>
    <w:rsid w:val="00772EC5"/>
    <w:rsid w:val="0077498E"/>
    <w:rsid w:val="00776596"/>
    <w:rsid w:val="007823A4"/>
    <w:rsid w:val="00785D07"/>
    <w:rsid w:val="00793A17"/>
    <w:rsid w:val="00797F3C"/>
    <w:rsid w:val="007A0184"/>
    <w:rsid w:val="007A133A"/>
    <w:rsid w:val="007A1B49"/>
    <w:rsid w:val="007A6764"/>
    <w:rsid w:val="007B6981"/>
    <w:rsid w:val="007B7325"/>
    <w:rsid w:val="007C066F"/>
    <w:rsid w:val="007D71D0"/>
    <w:rsid w:val="007E084F"/>
    <w:rsid w:val="007E2A08"/>
    <w:rsid w:val="007E529A"/>
    <w:rsid w:val="007F1E2A"/>
    <w:rsid w:val="00802EF3"/>
    <w:rsid w:val="008033C0"/>
    <w:rsid w:val="0080405F"/>
    <w:rsid w:val="00810DEA"/>
    <w:rsid w:val="0082798D"/>
    <w:rsid w:val="00830892"/>
    <w:rsid w:val="00840D74"/>
    <w:rsid w:val="0084184A"/>
    <w:rsid w:val="00841C82"/>
    <w:rsid w:val="00841FF2"/>
    <w:rsid w:val="008434F2"/>
    <w:rsid w:val="008439D3"/>
    <w:rsid w:val="008507C6"/>
    <w:rsid w:val="00852216"/>
    <w:rsid w:val="008679CA"/>
    <w:rsid w:val="008713A8"/>
    <w:rsid w:val="008726F1"/>
    <w:rsid w:val="008748EF"/>
    <w:rsid w:val="00881874"/>
    <w:rsid w:val="00883929"/>
    <w:rsid w:val="00896BAE"/>
    <w:rsid w:val="00897590"/>
    <w:rsid w:val="008A2163"/>
    <w:rsid w:val="008B6E4F"/>
    <w:rsid w:val="008C0224"/>
    <w:rsid w:val="008C123A"/>
    <w:rsid w:val="008C3D45"/>
    <w:rsid w:val="008C3FE2"/>
    <w:rsid w:val="008C53CA"/>
    <w:rsid w:val="008C750F"/>
    <w:rsid w:val="008D68FE"/>
    <w:rsid w:val="008F6EF0"/>
    <w:rsid w:val="008F789B"/>
    <w:rsid w:val="00923DE6"/>
    <w:rsid w:val="0092754A"/>
    <w:rsid w:val="00932AFC"/>
    <w:rsid w:val="009358EA"/>
    <w:rsid w:val="00937E8B"/>
    <w:rsid w:val="009473AF"/>
    <w:rsid w:val="00957D84"/>
    <w:rsid w:val="00970C98"/>
    <w:rsid w:val="00975715"/>
    <w:rsid w:val="0097579A"/>
    <w:rsid w:val="009763DA"/>
    <w:rsid w:val="00982412"/>
    <w:rsid w:val="009836E1"/>
    <w:rsid w:val="00987C8F"/>
    <w:rsid w:val="00991F09"/>
    <w:rsid w:val="009A0D94"/>
    <w:rsid w:val="009A2303"/>
    <w:rsid w:val="009A295B"/>
    <w:rsid w:val="009A42B6"/>
    <w:rsid w:val="009A6D9D"/>
    <w:rsid w:val="009C00C2"/>
    <w:rsid w:val="009C1AA6"/>
    <w:rsid w:val="009C5717"/>
    <w:rsid w:val="009D090F"/>
    <w:rsid w:val="009E4A57"/>
    <w:rsid w:val="009F5110"/>
    <w:rsid w:val="009F73C4"/>
    <w:rsid w:val="009F7FBE"/>
    <w:rsid w:val="00A13D1C"/>
    <w:rsid w:val="00A142BF"/>
    <w:rsid w:val="00A3060C"/>
    <w:rsid w:val="00A33634"/>
    <w:rsid w:val="00A341DC"/>
    <w:rsid w:val="00A354DA"/>
    <w:rsid w:val="00A42D0A"/>
    <w:rsid w:val="00A47968"/>
    <w:rsid w:val="00A577D4"/>
    <w:rsid w:val="00A60458"/>
    <w:rsid w:val="00A62A10"/>
    <w:rsid w:val="00A6472F"/>
    <w:rsid w:val="00A70125"/>
    <w:rsid w:val="00A715B1"/>
    <w:rsid w:val="00A83F10"/>
    <w:rsid w:val="00A84885"/>
    <w:rsid w:val="00A97670"/>
    <w:rsid w:val="00AA2679"/>
    <w:rsid w:val="00AA3A47"/>
    <w:rsid w:val="00AA55A1"/>
    <w:rsid w:val="00AA740A"/>
    <w:rsid w:val="00AA75A0"/>
    <w:rsid w:val="00AB729E"/>
    <w:rsid w:val="00AC6ADA"/>
    <w:rsid w:val="00AE23A2"/>
    <w:rsid w:val="00AE35B3"/>
    <w:rsid w:val="00AE5B6B"/>
    <w:rsid w:val="00AE771E"/>
    <w:rsid w:val="00AF06A0"/>
    <w:rsid w:val="00AF1128"/>
    <w:rsid w:val="00B02E60"/>
    <w:rsid w:val="00B06B7B"/>
    <w:rsid w:val="00B07826"/>
    <w:rsid w:val="00B1249E"/>
    <w:rsid w:val="00B413DA"/>
    <w:rsid w:val="00B60D00"/>
    <w:rsid w:val="00B67FA7"/>
    <w:rsid w:val="00B74881"/>
    <w:rsid w:val="00B75BCE"/>
    <w:rsid w:val="00B77D5C"/>
    <w:rsid w:val="00B82B47"/>
    <w:rsid w:val="00B84D93"/>
    <w:rsid w:val="00B85212"/>
    <w:rsid w:val="00B85CD0"/>
    <w:rsid w:val="00BA0B8B"/>
    <w:rsid w:val="00BA12BD"/>
    <w:rsid w:val="00BA182D"/>
    <w:rsid w:val="00BB296E"/>
    <w:rsid w:val="00BC7B7A"/>
    <w:rsid w:val="00BE1EA1"/>
    <w:rsid w:val="00BE7748"/>
    <w:rsid w:val="00BF0432"/>
    <w:rsid w:val="00BF1285"/>
    <w:rsid w:val="00BF3221"/>
    <w:rsid w:val="00BF597F"/>
    <w:rsid w:val="00C00D5E"/>
    <w:rsid w:val="00C207AF"/>
    <w:rsid w:val="00C27391"/>
    <w:rsid w:val="00C34BFA"/>
    <w:rsid w:val="00C40776"/>
    <w:rsid w:val="00C41A11"/>
    <w:rsid w:val="00C53EF1"/>
    <w:rsid w:val="00C565C4"/>
    <w:rsid w:val="00C5733D"/>
    <w:rsid w:val="00C62CA0"/>
    <w:rsid w:val="00C63DB2"/>
    <w:rsid w:val="00C66FD6"/>
    <w:rsid w:val="00C67010"/>
    <w:rsid w:val="00C827E3"/>
    <w:rsid w:val="00C82CCA"/>
    <w:rsid w:val="00C87C02"/>
    <w:rsid w:val="00C915AD"/>
    <w:rsid w:val="00C9310D"/>
    <w:rsid w:val="00C94386"/>
    <w:rsid w:val="00CA0306"/>
    <w:rsid w:val="00CA4B96"/>
    <w:rsid w:val="00CA595D"/>
    <w:rsid w:val="00CA6742"/>
    <w:rsid w:val="00CA7295"/>
    <w:rsid w:val="00CB3BDF"/>
    <w:rsid w:val="00CC269D"/>
    <w:rsid w:val="00CD1022"/>
    <w:rsid w:val="00CD1F76"/>
    <w:rsid w:val="00CD4684"/>
    <w:rsid w:val="00CE0103"/>
    <w:rsid w:val="00CE15A3"/>
    <w:rsid w:val="00CE7EB1"/>
    <w:rsid w:val="00CF1AA9"/>
    <w:rsid w:val="00CF445A"/>
    <w:rsid w:val="00D05B7D"/>
    <w:rsid w:val="00D06D0B"/>
    <w:rsid w:val="00D21F51"/>
    <w:rsid w:val="00D2362B"/>
    <w:rsid w:val="00D307FE"/>
    <w:rsid w:val="00D32764"/>
    <w:rsid w:val="00D45FE9"/>
    <w:rsid w:val="00D47A25"/>
    <w:rsid w:val="00D548A1"/>
    <w:rsid w:val="00D60DAE"/>
    <w:rsid w:val="00D70158"/>
    <w:rsid w:val="00D73D7A"/>
    <w:rsid w:val="00D75B8A"/>
    <w:rsid w:val="00D81FA0"/>
    <w:rsid w:val="00D93C64"/>
    <w:rsid w:val="00D96E7A"/>
    <w:rsid w:val="00D977E3"/>
    <w:rsid w:val="00DA483F"/>
    <w:rsid w:val="00DA5383"/>
    <w:rsid w:val="00DA784E"/>
    <w:rsid w:val="00DB0A7A"/>
    <w:rsid w:val="00DC7F5D"/>
    <w:rsid w:val="00DD2A23"/>
    <w:rsid w:val="00DD7DDA"/>
    <w:rsid w:val="00DE02A2"/>
    <w:rsid w:val="00DE1238"/>
    <w:rsid w:val="00DE1B5D"/>
    <w:rsid w:val="00DE1C18"/>
    <w:rsid w:val="00E0275F"/>
    <w:rsid w:val="00E1749D"/>
    <w:rsid w:val="00E20412"/>
    <w:rsid w:val="00E23D63"/>
    <w:rsid w:val="00E42767"/>
    <w:rsid w:val="00E508B3"/>
    <w:rsid w:val="00E619FD"/>
    <w:rsid w:val="00E670F0"/>
    <w:rsid w:val="00E70CF9"/>
    <w:rsid w:val="00E834E5"/>
    <w:rsid w:val="00E83BA7"/>
    <w:rsid w:val="00E848B7"/>
    <w:rsid w:val="00E857C6"/>
    <w:rsid w:val="00E8732C"/>
    <w:rsid w:val="00E91A40"/>
    <w:rsid w:val="00E932B5"/>
    <w:rsid w:val="00E940B7"/>
    <w:rsid w:val="00E97A51"/>
    <w:rsid w:val="00EA1DAA"/>
    <w:rsid w:val="00EA29C1"/>
    <w:rsid w:val="00EB10BA"/>
    <w:rsid w:val="00EB7B6D"/>
    <w:rsid w:val="00EC219A"/>
    <w:rsid w:val="00ED1F5C"/>
    <w:rsid w:val="00ED6727"/>
    <w:rsid w:val="00EE19B3"/>
    <w:rsid w:val="00EE7127"/>
    <w:rsid w:val="00EE7DAF"/>
    <w:rsid w:val="00EF17EA"/>
    <w:rsid w:val="00EF30A1"/>
    <w:rsid w:val="00EF4F08"/>
    <w:rsid w:val="00F02E20"/>
    <w:rsid w:val="00F05C98"/>
    <w:rsid w:val="00F06A8F"/>
    <w:rsid w:val="00F0780C"/>
    <w:rsid w:val="00F137A7"/>
    <w:rsid w:val="00F22660"/>
    <w:rsid w:val="00F4185A"/>
    <w:rsid w:val="00F42E08"/>
    <w:rsid w:val="00F463A3"/>
    <w:rsid w:val="00F502B7"/>
    <w:rsid w:val="00F54393"/>
    <w:rsid w:val="00F54A07"/>
    <w:rsid w:val="00F56656"/>
    <w:rsid w:val="00F60DA0"/>
    <w:rsid w:val="00F63BD9"/>
    <w:rsid w:val="00F722C1"/>
    <w:rsid w:val="00F82A18"/>
    <w:rsid w:val="00F90C03"/>
    <w:rsid w:val="00F90E31"/>
    <w:rsid w:val="00F9462B"/>
    <w:rsid w:val="00F94B62"/>
    <w:rsid w:val="00F97658"/>
    <w:rsid w:val="00FA50DB"/>
    <w:rsid w:val="00FB2520"/>
    <w:rsid w:val="00FC0D71"/>
    <w:rsid w:val="00FC15BD"/>
    <w:rsid w:val="00FE480C"/>
    <w:rsid w:val="00FE5D27"/>
    <w:rsid w:val="00FF3F3D"/>
    <w:rsid w:val="00FF41BB"/>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CW_Lista,RR PGE Akapit z listą,Styl 1"/>
    <w:basedOn w:val="Normalny"/>
    <w:link w:val="AkapitzlistZnak"/>
    <w:uiPriority w:val="99"/>
    <w:qFormat/>
    <w:rsid w:val="00561D0C"/>
    <w:pPr>
      <w:ind w:left="720"/>
      <w:contextualSpacing/>
    </w:pPr>
  </w:style>
  <w:style w:type="character" w:customStyle="1" w:styleId="AkapitzlistZnak">
    <w:name w:val="Akapit z listą Znak"/>
    <w:aliases w:val="Tabela Znak,Numerowanie Znak,List Paragraph Znak,Akapit z listą BS Znak,Wypunktowanie Znak,CW_Lista Znak,RR PGE Akapit z listą Znak,Styl 1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uiPriority w:val="9"/>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4E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CW_Lista,RR PGE Akapit z listą,Styl 1"/>
    <w:basedOn w:val="Normalny"/>
    <w:link w:val="AkapitzlistZnak"/>
    <w:uiPriority w:val="99"/>
    <w:qFormat/>
    <w:rsid w:val="00561D0C"/>
    <w:pPr>
      <w:ind w:left="720"/>
      <w:contextualSpacing/>
    </w:pPr>
  </w:style>
  <w:style w:type="character" w:customStyle="1" w:styleId="AkapitzlistZnak">
    <w:name w:val="Akapit z listą Znak"/>
    <w:aliases w:val="Tabela Znak,Numerowanie Znak,List Paragraph Znak,Akapit z listą BS Znak,Wypunktowanie Znak,CW_Lista Znak,RR PGE Akapit z listą Znak,Styl 1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uiPriority w:val="9"/>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4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4693">
      <w:bodyDiv w:val="1"/>
      <w:marLeft w:val="0"/>
      <w:marRight w:val="0"/>
      <w:marTop w:val="0"/>
      <w:marBottom w:val="0"/>
      <w:divBdr>
        <w:top w:val="none" w:sz="0" w:space="0" w:color="auto"/>
        <w:left w:val="none" w:sz="0" w:space="0" w:color="auto"/>
        <w:bottom w:val="none" w:sz="0" w:space="0" w:color="auto"/>
        <w:right w:val="none" w:sz="0" w:space="0" w:color="auto"/>
      </w:divBdr>
    </w:div>
    <w:div w:id="14476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4D18-6B0B-452C-9A16-AA524D7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2300</Words>
  <Characters>13805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Radek</cp:lastModifiedBy>
  <cp:revision>9</cp:revision>
  <cp:lastPrinted>2020-01-09T10:38:00Z</cp:lastPrinted>
  <dcterms:created xsi:type="dcterms:W3CDTF">2021-05-12T10:06:00Z</dcterms:created>
  <dcterms:modified xsi:type="dcterms:W3CDTF">2021-08-10T12:46:00Z</dcterms:modified>
</cp:coreProperties>
</file>