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6641" w14:textId="77777777" w:rsidR="006A625E" w:rsidRPr="00D66934" w:rsidRDefault="006A625E" w:rsidP="00CA302D">
      <w:pPr>
        <w:pStyle w:val="Tytu"/>
        <w:spacing w:line="259" w:lineRule="auto"/>
        <w:ind w:left="426" w:right="23"/>
      </w:pPr>
    </w:p>
    <w:p w14:paraId="16D4B8C9" w14:textId="14340982" w:rsidR="006A625E" w:rsidRPr="00D66934" w:rsidRDefault="006A625E" w:rsidP="00CA302D">
      <w:pPr>
        <w:pStyle w:val="Tytu"/>
        <w:spacing w:line="259" w:lineRule="auto"/>
        <w:ind w:left="426" w:right="23"/>
      </w:pPr>
      <w:r w:rsidRPr="00D66934">
        <w:t>UMOWA nr ZP/            /</w:t>
      </w:r>
      <w:r w:rsidR="00DF4DA3" w:rsidRPr="00D66934">
        <w:t>2021</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09AB48E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w:t>
      </w:r>
      <w:r w:rsidR="0022592D" w:rsidRPr="00D66934">
        <w:rPr>
          <w:rFonts w:ascii="Arial" w:hAnsi="Arial" w:cs="Arial"/>
          <w:sz w:val="20"/>
          <w:szCs w:val="20"/>
        </w:rPr>
        <w:t>dniu …</w:t>
      </w:r>
      <w:r w:rsidRPr="00D66934">
        <w:rPr>
          <w:rFonts w:ascii="Arial" w:hAnsi="Arial" w:cs="Arial"/>
          <w:b/>
          <w:bCs/>
          <w:sz w:val="20"/>
          <w:szCs w:val="20"/>
        </w:rPr>
        <w:t xml:space="preserve">………… </w:t>
      </w:r>
      <w:r w:rsidR="00DF4DA3" w:rsidRPr="00D66934">
        <w:rPr>
          <w:rFonts w:ascii="Arial" w:hAnsi="Arial" w:cs="Arial"/>
          <w:sz w:val="20"/>
          <w:szCs w:val="20"/>
        </w:rPr>
        <w:t xml:space="preserve">2021 </w:t>
      </w:r>
      <w:r w:rsidRPr="00D66934">
        <w:rPr>
          <w:rFonts w:ascii="Arial" w:hAnsi="Arial" w:cs="Arial"/>
          <w:sz w:val="20"/>
          <w:szCs w:val="20"/>
        </w:rPr>
        <w:t xml:space="preserve">r. w </w:t>
      </w:r>
      <w:r w:rsidR="0022592D">
        <w:rPr>
          <w:rFonts w:ascii="Arial" w:hAnsi="Arial" w:cs="Arial"/>
          <w:sz w:val="20"/>
          <w:szCs w:val="20"/>
        </w:rPr>
        <w:t>Świętej Katarzynie</w:t>
      </w:r>
      <w:r w:rsidR="0022592D" w:rsidRPr="00D66934">
        <w:rPr>
          <w:rFonts w:ascii="Arial" w:hAnsi="Arial" w:cs="Arial"/>
          <w:sz w:val="20"/>
          <w:szCs w:val="20"/>
        </w:rPr>
        <w:t xml:space="preserve"> </w:t>
      </w:r>
      <w:r w:rsidRPr="00D66934">
        <w:rPr>
          <w:rFonts w:ascii="Arial" w:hAnsi="Arial" w:cs="Arial"/>
          <w:sz w:val="20"/>
          <w:szCs w:val="20"/>
        </w:rPr>
        <w:t>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528202C1" w14:textId="6902752C" w:rsidR="0022592D" w:rsidRPr="00E82E17" w:rsidRDefault="0022592D" w:rsidP="0022592D">
      <w:pPr>
        <w:jc w:val="both"/>
        <w:rPr>
          <w:rFonts w:ascii="Arial" w:hAnsi="Arial" w:cs="Arial"/>
          <w:color w:val="000000"/>
          <w:sz w:val="22"/>
          <w:szCs w:val="22"/>
        </w:rPr>
      </w:pPr>
      <w:r w:rsidRPr="00E82E17">
        <w:rPr>
          <w:rFonts w:ascii="Arial" w:hAnsi="Arial" w:cs="Arial"/>
          <w:b/>
          <w:color w:val="000000"/>
          <w:sz w:val="22"/>
          <w:szCs w:val="22"/>
        </w:rPr>
        <w:t>Zakładem Gospodarki Komunalnej Sp. z o.o. z siedzibą w Świętej Katarzynie</w:t>
      </w:r>
      <w:r w:rsidRPr="00E82E17">
        <w:rPr>
          <w:rFonts w:ascii="Arial" w:hAnsi="Arial" w:cs="Arial"/>
          <w:bCs/>
          <w:color w:val="000000"/>
          <w:sz w:val="22"/>
          <w:szCs w:val="22"/>
        </w:rPr>
        <w:t xml:space="preserve">, ul. Żernicka 17, </w:t>
      </w:r>
      <w:r w:rsidRPr="00E82E17">
        <w:rPr>
          <w:rFonts w:ascii="Arial" w:hAnsi="Arial" w:cs="Arial"/>
          <w:bCs/>
          <w:color w:val="000000"/>
          <w:sz w:val="22"/>
          <w:szCs w:val="22"/>
        </w:rPr>
        <w:br/>
        <w:t>55-010 Święta Katarzyna</w:t>
      </w:r>
      <w:r w:rsidRPr="00E82E17">
        <w:rPr>
          <w:rFonts w:ascii="Arial" w:hAnsi="Arial" w:cs="Arial"/>
          <w:color w:val="000000"/>
          <w:sz w:val="22"/>
          <w:szCs w:val="22"/>
        </w:rPr>
        <w:t xml:space="preserve">, </w:t>
      </w:r>
      <w:r w:rsidRPr="00E82E17">
        <w:rPr>
          <w:rFonts w:ascii="Arial" w:hAnsi="Arial" w:cs="Arial"/>
          <w:sz w:val="22"/>
          <w:szCs w:val="22"/>
        </w:rPr>
        <w:t>NIP: 912-13-91-033, REGON: 932127360, zarejestrowaną w Sądzie Rejonowym dla Wrocławia-Fabrycznej we Wrocławiu, IX Wydział Gospodarczy KRS pod nr. 0000133275</w:t>
      </w:r>
      <w:r w:rsidR="00E82E17" w:rsidRPr="00E82E17">
        <w:rPr>
          <w:rFonts w:ascii="Arial" w:hAnsi="Arial" w:cs="Arial"/>
          <w:sz w:val="22"/>
          <w:szCs w:val="22"/>
        </w:rPr>
        <w:t>, kapitał zakładowy: 16.587.000 zł</w:t>
      </w:r>
      <w:r w:rsidRPr="00E82E17">
        <w:rPr>
          <w:rFonts w:ascii="Arial" w:hAnsi="Arial" w:cs="Arial"/>
          <w:color w:val="000000"/>
          <w:sz w:val="22"/>
          <w:szCs w:val="22"/>
        </w:rPr>
        <w:t xml:space="preserve">, reprezentowanym przez: </w:t>
      </w:r>
    </w:p>
    <w:p w14:paraId="60B093CE" w14:textId="77777777" w:rsidR="0022592D" w:rsidRPr="0022592D" w:rsidRDefault="0022592D" w:rsidP="0022592D">
      <w:pPr>
        <w:pStyle w:val="Akapitzlist"/>
        <w:autoSpaceDN/>
        <w:ind w:left="0"/>
        <w:rPr>
          <w:color w:val="000000"/>
          <w:sz w:val="15"/>
          <w:szCs w:val="15"/>
        </w:rPr>
      </w:pPr>
    </w:p>
    <w:p w14:paraId="77E82925" w14:textId="68ED30AF" w:rsidR="006A625E" w:rsidRPr="00E82E17" w:rsidRDefault="0022592D" w:rsidP="0022592D">
      <w:pPr>
        <w:rPr>
          <w:rFonts w:ascii="Arial" w:hAnsi="Arial" w:cs="Arial"/>
          <w:sz w:val="22"/>
          <w:szCs w:val="22"/>
        </w:rPr>
      </w:pPr>
      <w:r w:rsidRPr="00E82E17">
        <w:rPr>
          <w:rFonts w:ascii="Arial" w:hAnsi="Arial" w:cs="Arial"/>
          <w:color w:val="000000"/>
          <w:sz w:val="22"/>
          <w:szCs w:val="22"/>
        </w:rPr>
        <w:t>Piotra Brzuzka – Prezesa Zarządu</w:t>
      </w:r>
      <w:r w:rsidR="006A625E" w:rsidRPr="00E82E17">
        <w:rPr>
          <w:rFonts w:ascii="Arial" w:hAnsi="Arial" w:cs="Arial"/>
          <w:b/>
          <w:bCs/>
          <w:sz w:val="22"/>
          <w:szCs w:val="22"/>
        </w:rPr>
        <w:t xml:space="preserve">, </w:t>
      </w:r>
      <w:r w:rsidR="006A625E" w:rsidRPr="00E82E17">
        <w:rPr>
          <w:rFonts w:ascii="Arial" w:hAnsi="Arial" w:cs="Arial"/>
          <w:sz w:val="22"/>
          <w:szCs w:val="22"/>
        </w:rPr>
        <w:t>zwan</w:t>
      </w:r>
      <w:r w:rsidRPr="00E82E17">
        <w:rPr>
          <w:rFonts w:ascii="Arial" w:hAnsi="Arial" w:cs="Arial"/>
          <w:sz w:val="22"/>
          <w:szCs w:val="22"/>
        </w:rPr>
        <w:t>ym</w:t>
      </w:r>
      <w:r w:rsidR="006A625E" w:rsidRPr="00E82E17">
        <w:rPr>
          <w:rFonts w:ascii="Arial" w:hAnsi="Arial" w:cs="Arial"/>
          <w:sz w:val="22"/>
          <w:szCs w:val="22"/>
        </w:rPr>
        <w:t xml:space="preserve"> dalej „</w:t>
      </w:r>
      <w:r w:rsidR="006A625E" w:rsidRPr="00E82E17">
        <w:rPr>
          <w:rFonts w:ascii="Arial" w:hAnsi="Arial" w:cs="Arial"/>
          <w:b/>
          <w:bCs/>
          <w:sz w:val="22"/>
          <w:szCs w:val="22"/>
        </w:rPr>
        <w:t>Zamawiającym</w:t>
      </w:r>
      <w:r w:rsidR="006A625E" w:rsidRPr="00E82E17">
        <w:rPr>
          <w:rFonts w:ascii="Arial" w:hAnsi="Arial" w:cs="Arial"/>
          <w:sz w:val="22"/>
          <w:szCs w:val="22"/>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67C0E8DE" w14:textId="52D50243" w:rsidR="00FC16F3" w:rsidRPr="00FC16F3" w:rsidRDefault="006A625E" w:rsidP="00FC16F3">
      <w:pPr>
        <w:rPr>
          <w:rFonts w:ascii="Arial" w:hAnsi="Arial" w:cs="Arial"/>
          <w:bCs/>
        </w:rPr>
      </w:pPr>
      <w:r w:rsidRPr="00FC16F3">
        <w:rPr>
          <w:rFonts w:ascii="Arial" w:hAnsi="Arial" w:cs="Arial"/>
        </w:rPr>
        <w:t xml:space="preserve">Przedmiotem Umowy jest </w:t>
      </w:r>
      <w:r w:rsidR="006930E2" w:rsidRPr="00FC16F3">
        <w:rPr>
          <w:rFonts w:ascii="Arial" w:hAnsi="Arial" w:cs="Arial"/>
        </w:rPr>
        <w:t xml:space="preserve">wykonanie dokumentacji </w:t>
      </w:r>
      <w:r w:rsidR="006930E2" w:rsidRPr="00FC16F3">
        <w:rPr>
          <w:rFonts w:ascii="Arial" w:hAnsi="Arial" w:cs="Arial"/>
          <w:i/>
          <w:iCs/>
          <w:color w:val="000000"/>
        </w:rPr>
        <w:t>projektowo-kosztorysowych budowy sieci wodociągow</w:t>
      </w:r>
      <w:r w:rsidR="00DE6D74" w:rsidRPr="00FC16F3">
        <w:rPr>
          <w:rFonts w:ascii="Arial" w:hAnsi="Arial" w:cs="Arial"/>
          <w:i/>
          <w:iCs/>
          <w:color w:val="000000"/>
        </w:rPr>
        <w:t>ej</w:t>
      </w:r>
      <w:r w:rsidR="006930E2" w:rsidRPr="00FC16F3">
        <w:rPr>
          <w:rFonts w:ascii="Arial" w:hAnsi="Arial" w:cs="Arial"/>
          <w:i/>
          <w:iCs/>
          <w:color w:val="000000"/>
        </w:rPr>
        <w:t xml:space="preserve"> na terenie Gminy Siechnice </w:t>
      </w:r>
      <w:r w:rsidR="00FC16F3" w:rsidRPr="00FC16F3">
        <w:rPr>
          <w:rFonts w:ascii="Arial" w:hAnsi="Arial" w:cs="Arial"/>
          <w:bCs/>
        </w:rPr>
        <w:t xml:space="preserve">wzdłuż ulicy Żernickiej w Świętej Katarzynie do ulicy Reja w Smardzowie oraz wzdłuż ulicy Lipowej w Świętej Katarzynie, gmina Siechnice wraz </w:t>
      </w:r>
      <w:r w:rsidR="00FC16F3">
        <w:rPr>
          <w:rFonts w:ascii="Arial" w:hAnsi="Arial" w:cs="Arial"/>
          <w:bCs/>
        </w:rPr>
        <w:t xml:space="preserve">z odtworzeniem nawierzchni pasa </w:t>
      </w:r>
      <w:r w:rsidR="00FC16F3" w:rsidRPr="00FC16F3">
        <w:rPr>
          <w:rFonts w:ascii="Arial" w:hAnsi="Arial" w:cs="Arial"/>
          <w:bCs/>
        </w:rPr>
        <w:t>drogowego po wykonanych robotach.”</w:t>
      </w:r>
    </w:p>
    <w:p w14:paraId="03D7BD4B" w14:textId="7D7AB6BA" w:rsidR="006A625E" w:rsidRPr="00FC16F3" w:rsidRDefault="006A625E" w:rsidP="00C70449">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FC16F3">
        <w:rPr>
          <w:rFonts w:ascii="Arial" w:hAnsi="Arial" w:cs="Arial"/>
          <w:sz w:val="20"/>
          <w:szCs w:val="20"/>
        </w:rPr>
        <w:t xml:space="preserve">Przedmiot umowy będzie wykonany z należytą starannością, zgodnie z zasadami współczesnej wiedzy technicznej, polskimi normami i obowiązującymi przepisami, a </w:t>
      </w:r>
      <w:r w:rsidRPr="00FC16F3">
        <w:rPr>
          <w:rFonts w:ascii="Arial" w:hAnsi="Arial" w:cs="Arial"/>
          <w:color w:val="000000"/>
          <w:sz w:val="20"/>
          <w:szCs w:val="20"/>
        </w:rPr>
        <w:t>w szczególności Przedmiot Umowy zostanie zrealizowany zgodnie z Opisem przedmiotu zamówienia</w:t>
      </w:r>
      <w:r w:rsidR="00AF619A" w:rsidRPr="00FC16F3">
        <w:rPr>
          <w:rFonts w:ascii="Arial" w:hAnsi="Arial" w:cs="Arial"/>
          <w:color w:val="000000"/>
          <w:sz w:val="20"/>
          <w:szCs w:val="20"/>
        </w:rPr>
        <w:t xml:space="preserve"> (OPZ)</w:t>
      </w:r>
      <w:r w:rsidRPr="00FC16F3">
        <w:rPr>
          <w:rFonts w:ascii="Arial" w:hAnsi="Arial" w:cs="Arial"/>
          <w:color w:val="000000"/>
          <w:sz w:val="20"/>
          <w:szCs w:val="20"/>
        </w:rPr>
        <w:t xml:space="preserve">, </w:t>
      </w:r>
      <w:r w:rsidR="00AF619A" w:rsidRPr="00FC16F3">
        <w:rPr>
          <w:rFonts w:ascii="Arial" w:hAnsi="Arial" w:cs="Arial"/>
          <w:color w:val="000000"/>
          <w:sz w:val="20"/>
          <w:szCs w:val="20"/>
        </w:rPr>
        <w:t xml:space="preserve">stanowiącym </w:t>
      </w:r>
      <w:r w:rsidRPr="00FC16F3">
        <w:rPr>
          <w:rFonts w:ascii="Arial" w:hAnsi="Arial" w:cs="Arial"/>
          <w:color w:val="000000"/>
          <w:sz w:val="20"/>
          <w:szCs w:val="20"/>
        </w:rPr>
        <w:t>załącznik nr 1 do niniejszej Umowy</w:t>
      </w:r>
      <w:r w:rsidR="00B7515C" w:rsidRPr="00FC16F3">
        <w:rPr>
          <w:rFonts w:ascii="Arial" w:hAnsi="Arial" w:cs="Arial"/>
          <w:color w:val="000000"/>
          <w:sz w:val="20"/>
          <w:szCs w:val="20"/>
        </w:rPr>
        <w:t>, Ofertą Wykonawcy, stanowiącą załącznik do Umowy</w:t>
      </w:r>
      <w:r w:rsidRPr="00FC16F3">
        <w:rPr>
          <w:rFonts w:ascii="Arial" w:hAnsi="Arial" w:cs="Arial"/>
          <w:color w:val="000000"/>
          <w:sz w:val="20"/>
          <w:szCs w:val="20"/>
        </w:rPr>
        <w:t xml:space="preserve"> oraz</w:t>
      </w:r>
      <w:r w:rsidRPr="00FC16F3">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7777777"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TERMIN REALIZACJJI</w:t>
      </w:r>
    </w:p>
    <w:p w14:paraId="2B35D9C7" w14:textId="5AA2D723" w:rsidR="006D6B35" w:rsidRPr="0009526B" w:rsidRDefault="006D6B35" w:rsidP="00CA302D">
      <w:pPr>
        <w:pStyle w:val="Bezodstpw"/>
        <w:autoSpaceDN/>
        <w:spacing w:line="259" w:lineRule="auto"/>
        <w:jc w:val="both"/>
        <w:rPr>
          <w:rFonts w:ascii="Arial" w:hAnsi="Arial" w:cs="Arial"/>
          <w:sz w:val="20"/>
          <w:szCs w:val="20"/>
        </w:rPr>
      </w:pPr>
      <w:r w:rsidRPr="00D66934">
        <w:rPr>
          <w:rFonts w:ascii="Arial" w:hAnsi="Arial" w:cs="Arial"/>
          <w:sz w:val="20"/>
          <w:szCs w:val="20"/>
        </w:rPr>
        <w:t>Wykonawca zobowiązuje się do zrealizowania przedmiotu umowy w termin</w:t>
      </w:r>
      <w:r w:rsidR="0009526B">
        <w:rPr>
          <w:rFonts w:ascii="Arial" w:hAnsi="Arial" w:cs="Arial"/>
          <w:sz w:val="20"/>
          <w:szCs w:val="20"/>
        </w:rPr>
        <w:t xml:space="preserve">ie: </w:t>
      </w:r>
    </w:p>
    <w:p w14:paraId="64D7E585" w14:textId="1D8B652E"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kompletnego projektu budowlanego wraz ze złożeniem wniosku </w:t>
      </w:r>
      <w:r w:rsidRPr="0009526B">
        <w:rPr>
          <w:sz w:val="20"/>
          <w:szCs w:val="20"/>
          <w:lang w:eastAsia="pl-PL"/>
        </w:rPr>
        <w:br/>
        <w:t xml:space="preserve">o wydanie decyzji o pozwoleniu na budowę i/lub odpowiednio wniosku o wydanie zaświadczenia </w:t>
      </w:r>
      <w:r w:rsidR="00DE6D74">
        <w:rPr>
          <w:sz w:val="20"/>
          <w:szCs w:val="20"/>
          <w:lang w:eastAsia="pl-PL"/>
        </w:rPr>
        <w:br/>
      </w:r>
      <w:r w:rsidRPr="0009526B">
        <w:rPr>
          <w:sz w:val="20"/>
          <w:szCs w:val="20"/>
          <w:lang w:eastAsia="pl-PL"/>
        </w:rPr>
        <w:t xml:space="preserve">o braku sprzeciwu na wykonywanie robót nie wymagających pozwolenia na budowę – </w:t>
      </w:r>
      <w:r w:rsidR="00321A43">
        <w:rPr>
          <w:sz w:val="20"/>
          <w:szCs w:val="20"/>
          <w:lang w:eastAsia="pl-PL"/>
        </w:rPr>
        <w:t>35</w:t>
      </w:r>
      <w:r w:rsidRPr="0009526B">
        <w:rPr>
          <w:sz w:val="20"/>
          <w:szCs w:val="20"/>
          <w:lang w:eastAsia="pl-PL"/>
        </w:rPr>
        <w:t xml:space="preserve"> tygodni od dnia zawarcia umowy,</w:t>
      </w:r>
    </w:p>
    <w:p w14:paraId="498D146E" w14:textId="28CE476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wielobranżowego projektu wykonawczego, STWiORB, przedmiaru, kosztorysu inwestorskiego - </w:t>
      </w:r>
      <w:r w:rsidR="00DE6D74">
        <w:rPr>
          <w:sz w:val="20"/>
          <w:szCs w:val="20"/>
          <w:lang w:eastAsia="pl-PL"/>
        </w:rPr>
        <w:t>8</w:t>
      </w:r>
      <w:r w:rsidRPr="0009526B">
        <w:rPr>
          <w:sz w:val="20"/>
          <w:szCs w:val="20"/>
          <w:lang w:eastAsia="pl-PL"/>
        </w:rPr>
        <w:t xml:space="preserve"> tygodni od złożenia wniosku o wydanie pozwolenia na budowę i/lub odpowiednio zaświadczenia o braku sprzeciwu na wykonywanie robót nie wymagających pozwolenia na budowę,</w:t>
      </w:r>
    </w:p>
    <w:p w14:paraId="44559621" w14:textId="77777777"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0DAE484C" w14:textId="77777777" w:rsidR="006D6B35" w:rsidRPr="00D66934" w:rsidRDefault="006D6B35"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5245C2EF" w14:textId="529DC3C9" w:rsidR="006D6B35" w:rsidRPr="00D66934" w:rsidRDefault="006D6B35" w:rsidP="00C70449">
      <w:pPr>
        <w:widowControl/>
        <w:numPr>
          <w:ilvl w:val="0"/>
          <w:numId w:val="56"/>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 </w:t>
      </w:r>
      <w:r w:rsidRPr="00D66934">
        <w:rPr>
          <w:rFonts w:ascii="Arial" w:hAnsi="Arial" w:cs="Arial"/>
          <w:b/>
          <w:bCs/>
        </w:rPr>
        <w:t>……………zł brutto</w:t>
      </w:r>
      <w:r w:rsidRPr="00D66934">
        <w:rPr>
          <w:rFonts w:ascii="Arial" w:hAnsi="Arial" w:cs="Arial"/>
        </w:rPr>
        <w:t xml:space="preserve"> (słownie: </w:t>
      </w:r>
      <w:r w:rsidR="006930E2" w:rsidRPr="00D66934">
        <w:rPr>
          <w:rFonts w:ascii="Arial" w:hAnsi="Arial" w:cs="Arial"/>
        </w:rPr>
        <w:t>……</w:t>
      </w:r>
      <w:r w:rsidRPr="00D66934">
        <w:rPr>
          <w:rFonts w:ascii="Arial" w:hAnsi="Arial" w:cs="Arial"/>
        </w:rPr>
        <w:t>), w tym:</w:t>
      </w:r>
    </w:p>
    <w:p w14:paraId="2F20EDDA" w14:textId="37A1C995" w:rsidR="006D6B35" w:rsidRDefault="0009526B" w:rsidP="00C70449">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006D6B35" w:rsidRPr="00D66934">
        <w:rPr>
          <w:rFonts w:ascii="Arial" w:hAnsi="Arial" w:cs="Arial"/>
          <w:snapToGrid w:val="0"/>
        </w:rPr>
        <w:t xml:space="preserve">a wykonanie </w:t>
      </w:r>
      <w:r w:rsidRPr="0009526B">
        <w:rPr>
          <w:rFonts w:ascii="Arial" w:hAnsi="Arial" w:cs="Arial"/>
        </w:rPr>
        <w:t>projektu budowlanego wraz ze złożeniem wniosku o wydanie decyzji o pozwoleniu na budowę i/lub odpowiednio wniosku o wydanie zaświadczenia o braku sprzeciwu na wykonywanie robót nie wymagających pozwolenia na budowę</w:t>
      </w:r>
      <w:r w:rsidR="006D6B35" w:rsidRPr="00D66934">
        <w:rPr>
          <w:rFonts w:ascii="Arial" w:hAnsi="Arial" w:cs="Arial"/>
          <w:snapToGrid w:val="0"/>
        </w:rPr>
        <w:t xml:space="preserve"> strony ustalają wynagrodzenie ryczałtowe w kwocie: </w:t>
      </w:r>
      <w:r w:rsidR="006D6B35" w:rsidRPr="00D66934">
        <w:rPr>
          <w:rFonts w:ascii="Arial" w:hAnsi="Arial" w:cs="Arial"/>
        </w:rPr>
        <w:t>………………. zł brutto, …</w:t>
      </w:r>
      <w:r w:rsidR="006930E2" w:rsidRPr="00D66934">
        <w:rPr>
          <w:rFonts w:ascii="Arial" w:hAnsi="Arial" w:cs="Arial"/>
        </w:rPr>
        <w:t>……</w:t>
      </w:r>
      <w:r w:rsidR="006D6B35" w:rsidRPr="00D66934">
        <w:rPr>
          <w:rFonts w:ascii="Arial" w:hAnsi="Arial" w:cs="Arial"/>
        </w:rPr>
        <w:t>.</w:t>
      </w:r>
    </w:p>
    <w:p w14:paraId="615EF177" w14:textId="4CF99710" w:rsidR="0009526B" w:rsidRDefault="0009526B"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sidRPr="0009526B">
        <w:rPr>
          <w:rFonts w:ascii="Arial" w:hAnsi="Arial" w:cs="Arial"/>
        </w:rPr>
        <w:t>wielobranżowego projektu wykonawczego, STWiORB, przedmiaru, kosztorysu inwestorskiego</w:t>
      </w:r>
      <w:r w:rsidRPr="00D66934">
        <w:rPr>
          <w:rFonts w:ascii="Arial" w:hAnsi="Arial" w:cs="Arial"/>
          <w:snapToGrid w:val="0"/>
        </w:rPr>
        <w:t xml:space="preserve"> strony ustalają wynagrodzenie ryczałtowe w kwocie: </w:t>
      </w:r>
      <w:r w:rsidRPr="00D66934">
        <w:rPr>
          <w:rFonts w:ascii="Arial" w:hAnsi="Arial" w:cs="Arial"/>
        </w:rPr>
        <w:t>………………. zł brutto, ……….</w:t>
      </w:r>
    </w:p>
    <w:p w14:paraId="2A4E7FD9" w14:textId="46AB7663" w:rsidR="006D6B35" w:rsidRPr="0009526B" w:rsidRDefault="006D6B35"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09526B">
        <w:rPr>
          <w:rFonts w:ascii="Arial" w:hAnsi="Arial" w:cs="Arial"/>
        </w:rPr>
        <w:t xml:space="preserve">Za </w:t>
      </w:r>
      <w:r w:rsidR="006930E2" w:rsidRPr="0009526B">
        <w:rPr>
          <w:rFonts w:ascii="Arial" w:hAnsi="Arial" w:cs="Arial"/>
        </w:rPr>
        <w:t>pełnienie nadzoru autorskiego</w:t>
      </w:r>
      <w:r w:rsidRPr="0009526B">
        <w:rPr>
          <w:rFonts w:ascii="Arial" w:hAnsi="Arial" w:cs="Arial"/>
        </w:rPr>
        <w:t xml:space="preserve"> Zamawiający zapłaci Wykonawcy wynagrodzenie, którego orientacyjna wysokość, wyliczona jako iloczyn 10 pobytów i ryczałtowej stawki za jeden pobyt w wysokości: </w:t>
      </w:r>
      <w:r w:rsidRPr="0009526B">
        <w:rPr>
          <w:rFonts w:ascii="Arial" w:hAnsi="Arial" w:cs="Arial"/>
          <w:b/>
          <w:bCs/>
        </w:rPr>
        <w:t>…</w:t>
      </w:r>
      <w:r w:rsidR="00DE6D74" w:rsidRPr="0009526B">
        <w:rPr>
          <w:rFonts w:ascii="Arial" w:hAnsi="Arial" w:cs="Arial"/>
          <w:b/>
          <w:bCs/>
        </w:rPr>
        <w:t>……</w:t>
      </w:r>
      <w:r w:rsidR="00DE6D74">
        <w:rPr>
          <w:rFonts w:ascii="Arial" w:hAnsi="Arial" w:cs="Arial"/>
          <w:b/>
          <w:bCs/>
        </w:rPr>
        <w:t xml:space="preserve"> </w:t>
      </w:r>
      <w:r w:rsidRPr="0009526B">
        <w:rPr>
          <w:rFonts w:ascii="Arial" w:hAnsi="Arial" w:cs="Arial"/>
          <w:b/>
          <w:bCs/>
        </w:rPr>
        <w:t>zł brutto</w:t>
      </w:r>
      <w:r w:rsidRPr="0009526B">
        <w:rPr>
          <w:rFonts w:ascii="Arial" w:hAnsi="Arial" w:cs="Arial"/>
        </w:rPr>
        <w:t xml:space="preserve"> (słownie: …………………</w:t>
      </w:r>
      <w:r w:rsidR="00DE6D74" w:rsidRPr="0009526B">
        <w:rPr>
          <w:rFonts w:ascii="Arial" w:hAnsi="Arial" w:cs="Arial"/>
        </w:rPr>
        <w:t>……</w:t>
      </w:r>
      <w:r w:rsidRPr="0009526B">
        <w:rPr>
          <w:rFonts w:ascii="Arial" w:hAnsi="Arial" w:cs="Arial"/>
        </w:rPr>
        <w:t>).</w:t>
      </w:r>
    </w:p>
    <w:p w14:paraId="208B7383" w14:textId="77777777" w:rsidR="006D6B35" w:rsidRPr="00D66934" w:rsidRDefault="006D6B35" w:rsidP="00C70449">
      <w:pPr>
        <w:widowControl/>
        <w:numPr>
          <w:ilvl w:val="0"/>
          <w:numId w:val="56"/>
        </w:numPr>
        <w:tabs>
          <w:tab w:val="clear" w:pos="720"/>
          <w:tab w:val="num" w:pos="426"/>
          <w:tab w:val="left" w:pos="900"/>
          <w:tab w:val="left" w:pos="1440"/>
          <w:tab w:val="right" w:pos="9993"/>
        </w:tabs>
        <w:suppressAutoHyphens w:val="0"/>
        <w:autoSpaceDN/>
        <w:spacing w:line="259" w:lineRule="auto"/>
        <w:ind w:left="426" w:hanging="426"/>
        <w:jc w:val="both"/>
        <w:textAlignment w:val="auto"/>
        <w:rPr>
          <w:rFonts w:ascii="Arial" w:hAnsi="Arial" w:cs="Arial"/>
        </w:rPr>
      </w:pPr>
      <w:r w:rsidRPr="00D66934">
        <w:rPr>
          <w:rFonts w:ascii="Arial" w:hAnsi="Arial" w:cs="Arial"/>
        </w:rPr>
        <w:lastRenderedPageBreak/>
        <w:t>Ostateczna wysokość wynagrodzenia za pełnienie nadzoru autorskiego, należna Wykonawcy wyliczona zostanie jako iloczyn faktycznej liczby pobytów na budowie oraz ryczałtowej stawki za jeden pobyt.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E08BC7" w:rsidR="006D6B35" w:rsidRPr="00D66934" w:rsidRDefault="006930E2"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1A265F62" w14:textId="49603568" w:rsidR="006D6B35" w:rsidRPr="00D66934" w:rsidRDefault="006D6B35" w:rsidP="00C70449">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 xml:space="preserve">Podstawą wystawienia i zapłaty faktur za dokumentację projektową </w:t>
      </w:r>
      <w:r w:rsidR="0009526B">
        <w:rPr>
          <w:sz w:val="20"/>
          <w:szCs w:val="20"/>
        </w:rPr>
        <w:t xml:space="preserve">– oddzielnie za każdą część wskazaną w § 3 ust 1 pkt 1-3, </w:t>
      </w:r>
      <w:r w:rsidRPr="00D66934">
        <w:rPr>
          <w:sz w:val="20"/>
          <w:szCs w:val="20"/>
        </w:rPr>
        <w:t>będzie dołączona do faktur kopia protokoł</w:t>
      </w:r>
      <w:r w:rsidR="0009526B">
        <w:rPr>
          <w:sz w:val="20"/>
          <w:szCs w:val="20"/>
        </w:rPr>
        <w:t>ów</w:t>
      </w:r>
      <w:r w:rsidRPr="00D66934">
        <w:rPr>
          <w:sz w:val="20"/>
          <w:szCs w:val="20"/>
        </w:rPr>
        <w:t xml:space="preserve"> odbioru. </w:t>
      </w:r>
    </w:p>
    <w:p w14:paraId="6E56CC8E" w14:textId="5477CFFF"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color w:val="auto"/>
          <w:sz w:val="20"/>
          <w:szCs w:val="20"/>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 i zapłaty faktury końcowej za nadzór autorski będzie dołączona do faktury karta nadzoru autorskiego potwierdzona przez Zamawiającego</w:t>
      </w:r>
      <w:r w:rsidR="006959FC">
        <w:rPr>
          <w:rFonts w:ascii="Arial" w:hAnsi="Arial" w:cs="Arial"/>
          <w:color w:val="auto"/>
          <w:sz w:val="20"/>
          <w:szCs w:val="20"/>
        </w:rPr>
        <w:t>.</w:t>
      </w:r>
    </w:p>
    <w:p w14:paraId="12F242E6" w14:textId="2050D61E"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sz w:val="20"/>
          <w:szCs w:val="20"/>
        </w:rPr>
        <w:t xml:space="preserve">Termin płatności za fakturę wynosi 30 dni od dnia jej otrzymania przez Zamawiającego wraz z dokumentem potwierdzającym podstawę </w:t>
      </w:r>
      <w:r w:rsidR="00AF619A">
        <w:rPr>
          <w:rFonts w:ascii="Arial" w:hAnsi="Arial" w:cs="Arial"/>
          <w:sz w:val="20"/>
          <w:szCs w:val="20"/>
        </w:rPr>
        <w:t>jej</w:t>
      </w:r>
      <w:r w:rsidR="00AF619A" w:rsidRPr="00D66934">
        <w:rPr>
          <w:rFonts w:ascii="Arial" w:hAnsi="Arial" w:cs="Arial"/>
          <w:sz w:val="20"/>
          <w:szCs w:val="20"/>
        </w:rPr>
        <w:t xml:space="preserve"> </w:t>
      </w:r>
      <w:r w:rsidRPr="00D66934">
        <w:rPr>
          <w:rFonts w:ascii="Arial" w:hAnsi="Arial" w:cs="Arial"/>
          <w:sz w:val="20"/>
          <w:szCs w:val="20"/>
        </w:rPr>
        <w:t>wystawienia. Za dzień zapłaty wynagrodzenia strony ustalają dzień obciążenia rachunku bankowego Zamawiającego.</w:t>
      </w:r>
    </w:p>
    <w:p w14:paraId="42746463" w14:textId="77777777" w:rsidR="006D6B35" w:rsidRPr="00D66934" w:rsidRDefault="006D6B35" w:rsidP="00DE6D74">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11A052BE" w14:textId="1A17D249"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Strony deklarują współpracę w celu realizacji </w:t>
      </w:r>
      <w:r w:rsidR="00384ECF" w:rsidRPr="00D66934">
        <w:rPr>
          <w:rFonts w:ascii="Arial" w:hAnsi="Arial" w:cs="Arial"/>
          <w:sz w:val="20"/>
          <w:szCs w:val="20"/>
        </w:rPr>
        <w:t>u</w:t>
      </w:r>
      <w:r w:rsidRPr="00D66934">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C70449">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59286A98" w14:textId="77777777" w:rsidR="006A625E" w:rsidRPr="00D66934" w:rsidRDefault="006A625E" w:rsidP="00C70449">
      <w:pPr>
        <w:pStyle w:val="Standard"/>
        <w:numPr>
          <w:ilvl w:val="0"/>
          <w:numId w:val="61"/>
        </w:numPr>
        <w:suppressAutoHyphens w:val="0"/>
        <w:spacing w:line="259" w:lineRule="auto"/>
        <w:ind w:left="284" w:hanging="284"/>
        <w:jc w:val="both"/>
        <w:rPr>
          <w:rFonts w:ascii="Arial" w:hAnsi="Arial" w:cs="Arial"/>
          <w:color w:val="000000"/>
          <w:sz w:val="20"/>
          <w:szCs w:val="20"/>
        </w:rPr>
      </w:pPr>
      <w:r w:rsidRPr="00D66934">
        <w:rPr>
          <w:rFonts w:ascii="Arial" w:hAnsi="Arial" w:cs="Arial"/>
          <w:color w:val="000000"/>
          <w:sz w:val="20"/>
          <w:szCs w:val="20"/>
        </w:rPr>
        <w:t xml:space="preserve">Wymogi Zamawiającego w zakresie opracowania dokumentacji:  </w:t>
      </w:r>
    </w:p>
    <w:p w14:paraId="7E8E38EF" w14:textId="13FD2ED9" w:rsidR="006A625E" w:rsidRPr="00D66934" w:rsidRDefault="006A625E" w:rsidP="00C70449">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10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 xml:space="preserve">umowy odbyło się pierwsze spotkanie robocze Wykonawcy z Zamawiającym. Do tego czasu Wykonawca ma obowiązek dokonania wizji               </w:t>
      </w:r>
      <w:r w:rsidR="0022592D" w:rsidRPr="00D66934">
        <w:rPr>
          <w:rFonts w:ascii="Arial" w:hAnsi="Arial" w:cs="Arial"/>
          <w:color w:val="000000"/>
          <w:sz w:val="20"/>
          <w:szCs w:val="20"/>
        </w:rPr>
        <w:t>lokalnej w</w:t>
      </w:r>
      <w:r w:rsidRPr="00D66934">
        <w:rPr>
          <w:rFonts w:ascii="Arial" w:hAnsi="Arial" w:cs="Arial"/>
          <w:color w:val="000000"/>
          <w:sz w:val="20"/>
          <w:szCs w:val="20"/>
        </w:rPr>
        <w:t xml:space="preserve"> terenie oraz zapoznania się z materiałami udostępnionymi przez Zamawiającego.</w:t>
      </w:r>
    </w:p>
    <w:p w14:paraId="312B225C" w14:textId="77777777" w:rsidR="006A625E" w:rsidRPr="00D66934" w:rsidRDefault="006A625E" w:rsidP="00C70449">
      <w:pPr>
        <w:pStyle w:val="Akapitzlist"/>
        <w:numPr>
          <w:ilvl w:val="0"/>
          <w:numId w:val="46"/>
        </w:numPr>
        <w:suppressAutoHyphens w:val="0"/>
        <w:autoSpaceDN/>
        <w:spacing w:line="259" w:lineRule="auto"/>
        <w:jc w:val="both"/>
        <w:rPr>
          <w:color w:val="000000"/>
          <w:sz w:val="20"/>
          <w:szCs w:val="20"/>
        </w:rPr>
      </w:pPr>
      <w:r w:rsidRPr="00D66934">
        <w:rPr>
          <w:color w:val="000000"/>
          <w:sz w:val="20"/>
          <w:szCs w:val="20"/>
        </w:rPr>
        <w:t>Opracowanie koncepcji projektowej, zawierającej informacje o podstawowych parametrach technicznych, rozwiązaniach funkcjonalnych i użytkowych, materiałach proponowanych do zastosowania oraz szacunkowych kosztach inwestycji z rozbiciem na poszczególne jej elementy składowe i propozycją etapowania robót w ciągu 30 dni licząc od daty podpisania umowy. Koncepcja musi zawierać dwie alternatywne propozycje projektowe. Zatwierdzona przez Zamawiającego koncepcja stanowić będzie dane wyjściowe do realizacji prac projektowych przez Wykonawcę, a ich spełnienie – istotny warunek odbioru prac projektowych przez Zamawiającego.</w:t>
      </w:r>
    </w:p>
    <w:p w14:paraId="5ED1EEE0" w14:textId="72FAEB4F" w:rsidR="006A625E" w:rsidRPr="00D66934" w:rsidRDefault="00AF619A" w:rsidP="00C70449">
      <w:pPr>
        <w:pStyle w:val="Textbody"/>
        <w:numPr>
          <w:ilvl w:val="0"/>
          <w:numId w:val="46"/>
        </w:numPr>
        <w:spacing w:line="259" w:lineRule="auto"/>
        <w:rPr>
          <w:rFonts w:ascii="Arial" w:hAnsi="Arial" w:cs="Arial"/>
          <w:sz w:val="20"/>
          <w:szCs w:val="20"/>
        </w:rPr>
      </w:pPr>
      <w:r>
        <w:rPr>
          <w:rFonts w:ascii="Arial" w:hAnsi="Arial" w:cs="Arial"/>
          <w:color w:val="000000"/>
          <w:sz w:val="20"/>
          <w:szCs w:val="20"/>
        </w:rPr>
        <w:t>zainicjowanie</w:t>
      </w:r>
      <w:r w:rsidR="006A625E" w:rsidRPr="00D66934">
        <w:rPr>
          <w:rFonts w:ascii="Arial" w:hAnsi="Arial" w:cs="Arial"/>
          <w:color w:val="000000"/>
          <w:sz w:val="20"/>
          <w:szCs w:val="20"/>
        </w:rPr>
        <w:t xml:space="preserve"> na etapie opracowania projektu </w:t>
      </w:r>
      <w:r w:rsidRPr="00D66934">
        <w:rPr>
          <w:rFonts w:ascii="Arial" w:hAnsi="Arial" w:cs="Arial"/>
          <w:color w:val="000000"/>
          <w:sz w:val="20"/>
          <w:szCs w:val="20"/>
        </w:rPr>
        <w:t>robocz</w:t>
      </w:r>
      <w:r>
        <w:rPr>
          <w:rFonts w:ascii="Arial" w:hAnsi="Arial" w:cs="Arial"/>
          <w:color w:val="000000"/>
          <w:sz w:val="20"/>
          <w:szCs w:val="20"/>
        </w:rPr>
        <w:t>ych</w:t>
      </w:r>
      <w:r w:rsidRPr="00D66934">
        <w:rPr>
          <w:rFonts w:ascii="Arial" w:hAnsi="Arial" w:cs="Arial"/>
          <w:color w:val="000000"/>
          <w:sz w:val="20"/>
          <w:szCs w:val="20"/>
        </w:rPr>
        <w:t xml:space="preserve"> konsultacj</w:t>
      </w:r>
      <w:r>
        <w:rPr>
          <w:rFonts w:ascii="Arial" w:hAnsi="Arial" w:cs="Arial"/>
          <w:color w:val="000000"/>
          <w:sz w:val="20"/>
          <w:szCs w:val="20"/>
        </w:rPr>
        <w:t>i</w:t>
      </w:r>
      <w:r w:rsidRPr="00D66934">
        <w:rPr>
          <w:rFonts w:ascii="Arial" w:hAnsi="Arial" w:cs="Arial"/>
          <w:color w:val="000000"/>
          <w:sz w:val="20"/>
          <w:szCs w:val="20"/>
        </w:rPr>
        <w:t xml:space="preserve"> </w:t>
      </w:r>
      <w:r w:rsidR="006A625E" w:rsidRPr="00D66934">
        <w:rPr>
          <w:rFonts w:ascii="Arial" w:hAnsi="Arial" w:cs="Arial"/>
          <w:color w:val="000000"/>
          <w:sz w:val="20"/>
          <w:szCs w:val="20"/>
        </w:rPr>
        <w:t>z Zamawiającym oraz z zarządcami dróg powiatowych i wojewódzkich w celu akceptacji proponowanych przez jednostkę projektową rozwiązań technicznych i standardów.</w:t>
      </w:r>
      <w:r w:rsidR="006A625E" w:rsidRPr="00D66934">
        <w:rPr>
          <w:rFonts w:ascii="Arial" w:hAnsi="Arial" w:cs="Arial"/>
          <w:sz w:val="20"/>
          <w:szCs w:val="20"/>
        </w:rPr>
        <w:t xml:space="preserve"> </w:t>
      </w:r>
      <w:r w:rsidR="006A625E" w:rsidRPr="00D66934">
        <w:rPr>
          <w:rFonts w:ascii="Arial" w:hAnsi="Arial" w:cs="Arial"/>
          <w:color w:val="000000"/>
          <w:sz w:val="20"/>
          <w:szCs w:val="20"/>
        </w:rPr>
        <w:t xml:space="preserve">Zamawiający </w:t>
      </w:r>
      <w:r w:rsidR="0022592D" w:rsidRPr="00D66934">
        <w:rPr>
          <w:rFonts w:ascii="Arial" w:hAnsi="Arial" w:cs="Arial"/>
          <w:color w:val="000000"/>
          <w:sz w:val="20"/>
          <w:szCs w:val="20"/>
        </w:rPr>
        <w:t>wymaga,</w:t>
      </w:r>
      <w:r w:rsidR="006A625E" w:rsidRPr="00D66934">
        <w:rPr>
          <w:rFonts w:ascii="Arial" w:hAnsi="Arial" w:cs="Arial"/>
          <w:color w:val="000000"/>
          <w:sz w:val="20"/>
          <w:szCs w:val="20"/>
        </w:rPr>
        <w:t xml:space="preserve"> aby robocze konsultacje odbywały się </w:t>
      </w:r>
      <w:r w:rsidR="00E06564" w:rsidRPr="00D66934">
        <w:rPr>
          <w:rFonts w:ascii="Arial" w:hAnsi="Arial" w:cs="Arial"/>
          <w:color w:val="000000"/>
          <w:sz w:val="20"/>
          <w:szCs w:val="20"/>
        </w:rPr>
        <w:t>w ilości niezbędnej do realizacji zadania i w formie dogodnej dla Wykonawcy.</w:t>
      </w:r>
    </w:p>
    <w:p w14:paraId="36C5DDD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Niezwłoczne, po opracowaniu, przekazanie materiałów przygotowawczych, celem ich omówienia              i akceptacji rozwiązań.</w:t>
      </w:r>
    </w:p>
    <w:p w14:paraId="27205EFB" w14:textId="40D70B56" w:rsidR="006A625E" w:rsidRPr="00D66934" w:rsidRDefault="00AF619A"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skoordynowa</w:t>
      </w:r>
      <w:r>
        <w:rPr>
          <w:rFonts w:ascii="Arial" w:hAnsi="Arial" w:cs="Arial"/>
          <w:color w:val="000000"/>
          <w:sz w:val="20"/>
          <w:szCs w:val="20"/>
        </w:rPr>
        <w:t>nie dokumentacji projektowej</w:t>
      </w:r>
      <w:r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z innymi projektami prowadzonymi równolegle w obszarze inwestycji.  </w:t>
      </w:r>
    </w:p>
    <w:p w14:paraId="1FE8808D"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lastRenderedPageBreak/>
        <w:t>Uzyskanie decyzji środowiskowej (gdy wymagane).</w:t>
      </w:r>
    </w:p>
    <w:p w14:paraId="359871FF" w14:textId="1F22238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 xml:space="preserve">Uzyskanie pozwolenia </w:t>
      </w:r>
      <w:r w:rsidR="0022592D" w:rsidRPr="00D66934">
        <w:rPr>
          <w:rFonts w:ascii="Arial" w:hAnsi="Arial" w:cs="Arial"/>
          <w:sz w:val="20"/>
          <w:szCs w:val="20"/>
        </w:rPr>
        <w:t>wodnoprawnego (</w:t>
      </w:r>
      <w:r w:rsidRPr="00D66934">
        <w:rPr>
          <w:rFonts w:ascii="Arial" w:hAnsi="Arial" w:cs="Arial"/>
          <w:sz w:val="20"/>
          <w:szCs w:val="20"/>
        </w:rPr>
        <w:t>gdy wymagane).</w:t>
      </w:r>
    </w:p>
    <w:p w14:paraId="345A1622" w14:textId="7BBA706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niezbędnych uzgodnień wymaganych przepisami prawa m.in. (gdy wymagane</w:t>
      </w:r>
      <w:r w:rsidR="0022592D" w:rsidRPr="00D66934">
        <w:rPr>
          <w:rFonts w:ascii="Arial" w:hAnsi="Arial" w:cs="Arial"/>
          <w:color w:val="000000"/>
          <w:sz w:val="20"/>
          <w:szCs w:val="20"/>
        </w:rPr>
        <w:t>), Tauron</w:t>
      </w:r>
      <w:r w:rsidRPr="00D66934">
        <w:rPr>
          <w:rFonts w:ascii="Arial" w:hAnsi="Arial" w:cs="Arial"/>
          <w:color w:val="000000"/>
          <w:sz w:val="20"/>
          <w:szCs w:val="20"/>
        </w:rPr>
        <w:t xml:space="preserve"> Dystrybucja S.A., Orange Polska, Dialog S.A., Dolnośląska Spółka Gazownictwa, Zakład Gospodarki Komunalnej, Zespół Uzgadniania Dokumentacji Projektowej, Starostwa Powiatowego we Wrocławiu, Dolnośląskiej Służby Dróg i Kolei we Wrocławiu, innych koniecznych, opinii, zatwierdzeń, decyzji.</w:t>
      </w:r>
    </w:p>
    <w:p w14:paraId="7F0FEFAA"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opiniami           i decyzjami administracyjnymi.</w:t>
      </w:r>
    </w:p>
    <w:p w14:paraId="216A3A61"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Opracowanie projektu rozbiórki i zestawienia zinwentaryzowanego materiału rozbiórkowego na placu budowy zawierającego:</w:t>
      </w:r>
    </w:p>
    <w:p w14:paraId="034E6B31" w14:textId="3A77D2C6" w:rsidR="006A625E" w:rsidRPr="00D66934" w:rsidRDefault="0022592D"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miejsce,</w:t>
      </w:r>
      <w:r w:rsidR="006A625E" w:rsidRPr="00D66934">
        <w:rPr>
          <w:rFonts w:ascii="Arial" w:hAnsi="Arial" w:cs="Arial"/>
        </w:rPr>
        <w:t xml:space="preserve"> z którego pochodzi materiał rozbiórkowy – nazwę obiektu,</w:t>
      </w:r>
    </w:p>
    <w:p w14:paraId="7272E301"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asortyment,</w:t>
      </w:r>
    </w:p>
    <w:p w14:paraId="3C7BA403"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ilość,</w:t>
      </w:r>
    </w:p>
    <w:p w14:paraId="6E4FE13A"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stan.</w:t>
      </w:r>
    </w:p>
    <w:p w14:paraId="09805B9E"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1C478575"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2EDAE44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koniecznych odstępstw od obowiązujących przepisów.</w:t>
      </w:r>
    </w:p>
    <w:p w14:paraId="1E73A57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Uzupełnienie i poprawienie dokumentacji wg zaleceń jednostek uzgadniających.</w:t>
      </w:r>
    </w:p>
    <w:p w14:paraId="559EEEB7" w14:textId="4FB5B35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przedstawi</w:t>
      </w:r>
      <w:r w:rsidR="00AF619A">
        <w:rPr>
          <w:rFonts w:ascii="Arial" w:hAnsi="Arial" w:cs="Arial"/>
          <w:color w:val="000000"/>
          <w:sz w:val="20"/>
          <w:szCs w:val="20"/>
        </w:rPr>
        <w:t xml:space="preserve">enie w projekcie </w:t>
      </w:r>
      <w:r w:rsidRPr="00D66934">
        <w:rPr>
          <w:rFonts w:ascii="Arial" w:hAnsi="Arial" w:cs="Arial"/>
          <w:color w:val="000000"/>
          <w:sz w:val="20"/>
          <w:szCs w:val="20"/>
        </w:rPr>
        <w:t>rozwiązania zabezpieczenia obszaru prowadzenia robót przed dostępem osób trzecich.</w:t>
      </w:r>
    </w:p>
    <w:p w14:paraId="4D38B653" w14:textId="21DDD35E"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w:t>
      </w:r>
      <w:r w:rsidR="0022592D" w:rsidRPr="00D66934">
        <w:rPr>
          <w:rFonts w:ascii="Arial" w:hAnsi="Arial" w:cs="Arial"/>
          <w:color w:val="000000"/>
          <w:sz w:val="20"/>
          <w:szCs w:val="20"/>
        </w:rPr>
        <w:t>budowlaną oraz</w:t>
      </w:r>
      <w:r w:rsidR="006A625E" w:rsidRPr="00D66934">
        <w:rPr>
          <w:rFonts w:ascii="Arial" w:hAnsi="Arial" w:cs="Arial"/>
          <w:color w:val="000000"/>
          <w:sz w:val="20"/>
          <w:szCs w:val="20"/>
        </w:rPr>
        <w:t xml:space="preserve">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13B771CF" w14:textId="5EA323F5"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Zapewnienie</w:t>
      </w:r>
      <w:r w:rsidR="006A625E" w:rsidRPr="00D66934">
        <w:rPr>
          <w:rFonts w:ascii="Arial" w:hAnsi="Arial" w:cs="Arial"/>
          <w:color w:val="000000"/>
          <w:sz w:val="20"/>
          <w:szCs w:val="20"/>
        </w:rPr>
        <w:t xml:space="preserve"> </w:t>
      </w:r>
      <w:r w:rsidRPr="00D66934">
        <w:rPr>
          <w:rFonts w:ascii="Arial" w:hAnsi="Arial" w:cs="Arial"/>
          <w:color w:val="000000"/>
          <w:sz w:val="20"/>
          <w:szCs w:val="20"/>
        </w:rPr>
        <w:t>spójn</w:t>
      </w:r>
      <w:r>
        <w:rPr>
          <w:rFonts w:ascii="Arial" w:hAnsi="Arial" w:cs="Arial"/>
          <w:color w:val="000000"/>
          <w:sz w:val="20"/>
          <w:szCs w:val="20"/>
        </w:rPr>
        <w:t>ości dokumentacji</w:t>
      </w:r>
      <w:r w:rsidRPr="00D66934">
        <w:rPr>
          <w:rFonts w:ascii="Arial" w:hAnsi="Arial" w:cs="Arial"/>
          <w:color w:val="000000"/>
          <w:sz w:val="20"/>
          <w:szCs w:val="20"/>
        </w:rPr>
        <w:t xml:space="preserve"> </w:t>
      </w:r>
      <w:r w:rsidR="006A625E" w:rsidRPr="00D66934">
        <w:rPr>
          <w:rFonts w:ascii="Arial" w:hAnsi="Arial" w:cs="Arial"/>
          <w:color w:val="000000"/>
          <w:sz w:val="20"/>
          <w:szCs w:val="20"/>
        </w:rPr>
        <w:t>i skoordynowan</w:t>
      </w:r>
      <w:r>
        <w:rPr>
          <w:rFonts w:ascii="Arial" w:hAnsi="Arial" w:cs="Arial"/>
          <w:color w:val="000000"/>
          <w:sz w:val="20"/>
          <w:szCs w:val="20"/>
        </w:rPr>
        <w:t>i</w:t>
      </w:r>
      <w:r w:rsidR="006A625E" w:rsidRPr="00D66934">
        <w:rPr>
          <w:rFonts w:ascii="Arial" w:hAnsi="Arial" w:cs="Arial"/>
          <w:color w:val="000000"/>
          <w:sz w:val="20"/>
          <w:szCs w:val="20"/>
        </w:rPr>
        <w:t xml:space="preserve">a </w:t>
      </w:r>
      <w:r>
        <w:rPr>
          <w:rFonts w:ascii="Arial" w:hAnsi="Arial" w:cs="Arial"/>
          <w:color w:val="000000"/>
          <w:sz w:val="20"/>
          <w:szCs w:val="20"/>
        </w:rPr>
        <w:t xml:space="preserve">jej </w:t>
      </w:r>
      <w:r w:rsidR="006A625E" w:rsidRPr="00D66934">
        <w:rPr>
          <w:rFonts w:ascii="Arial" w:hAnsi="Arial" w:cs="Arial"/>
          <w:color w:val="000000"/>
          <w:sz w:val="20"/>
          <w:szCs w:val="20"/>
        </w:rPr>
        <w:t xml:space="preserve">we wszystkich branżach oraz </w:t>
      </w:r>
      <w:r>
        <w:rPr>
          <w:rFonts w:ascii="Arial" w:hAnsi="Arial" w:cs="Arial"/>
          <w:color w:val="000000"/>
          <w:sz w:val="20"/>
          <w:szCs w:val="20"/>
        </w:rPr>
        <w:t>załączenie do dokumentacji</w:t>
      </w:r>
      <w:r w:rsidR="0022592D">
        <w:rPr>
          <w:rFonts w:ascii="Arial" w:hAnsi="Arial" w:cs="Arial"/>
          <w:color w:val="000000"/>
          <w:sz w:val="20"/>
          <w:szCs w:val="20"/>
        </w:rPr>
        <w:t xml:space="preserve"> </w:t>
      </w:r>
      <w:r w:rsidR="00BB783D" w:rsidRPr="00D66934">
        <w:rPr>
          <w:rFonts w:ascii="Arial" w:hAnsi="Arial" w:cs="Arial"/>
          <w:color w:val="000000"/>
          <w:sz w:val="20"/>
          <w:szCs w:val="20"/>
        </w:rPr>
        <w:t>protok</w:t>
      </w:r>
      <w:r w:rsidR="00BB783D">
        <w:rPr>
          <w:rFonts w:ascii="Arial" w:hAnsi="Arial" w:cs="Arial"/>
          <w:color w:val="000000"/>
          <w:sz w:val="20"/>
          <w:szCs w:val="20"/>
        </w:rPr>
        <w:t>ołu</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koordynacji międzybranżowej, </w:t>
      </w:r>
      <w:r w:rsidR="00BB783D" w:rsidRPr="00D66934">
        <w:rPr>
          <w:rFonts w:ascii="Arial" w:hAnsi="Arial" w:cs="Arial"/>
          <w:color w:val="000000"/>
          <w:sz w:val="20"/>
          <w:szCs w:val="20"/>
        </w:rPr>
        <w:t>podpisan</w:t>
      </w:r>
      <w:r w:rsidR="00BB783D">
        <w:rPr>
          <w:rFonts w:ascii="Arial" w:hAnsi="Arial" w:cs="Arial"/>
          <w:color w:val="000000"/>
          <w:sz w:val="20"/>
          <w:szCs w:val="20"/>
        </w:rPr>
        <w:t>ego</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przez wszystkich projektantów branżowych uczestniczących w realizacji zamówienia i sprawdzających.</w:t>
      </w:r>
    </w:p>
    <w:p w14:paraId="7F95DC00" w14:textId="6027CC18" w:rsidR="006A625E" w:rsidRPr="00D66934" w:rsidRDefault="00BB783D"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 xml:space="preserve">zapewnienie </w:t>
      </w:r>
      <w:r w:rsidR="006A625E" w:rsidRPr="00D66934">
        <w:rPr>
          <w:rFonts w:ascii="Arial" w:hAnsi="Arial" w:cs="Arial"/>
          <w:color w:val="000000"/>
          <w:sz w:val="20"/>
          <w:szCs w:val="20"/>
        </w:rPr>
        <w:t>sprawdzenia dokumentacji przez osobę posiadającą wymagane uprawnienia. Każdy egzemplarz dokumentacji ma być podpisany przez projektanta i sprawdzającego.</w:t>
      </w:r>
    </w:p>
    <w:p w14:paraId="466D032A" w14:textId="59BA8222" w:rsidR="00BB783D" w:rsidRPr="00BB783D"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 xml:space="preserve">W zakresie dokumentacji wykonawczej </w:t>
      </w:r>
      <w:r w:rsidR="00BB783D">
        <w:rPr>
          <w:rFonts w:ascii="Arial" w:hAnsi="Arial" w:cs="Arial"/>
          <w:color w:val="000000"/>
          <w:sz w:val="20"/>
          <w:szCs w:val="20"/>
        </w:rPr>
        <w:t xml:space="preserve">- </w:t>
      </w:r>
      <w:r w:rsidR="00BB783D" w:rsidRPr="00D66934">
        <w:rPr>
          <w:rFonts w:ascii="Arial" w:hAnsi="Arial" w:cs="Arial"/>
          <w:color w:val="000000"/>
          <w:sz w:val="20"/>
          <w:szCs w:val="20"/>
        </w:rPr>
        <w:t>uj</w:t>
      </w:r>
      <w:r w:rsidR="00BB783D">
        <w:rPr>
          <w:rFonts w:ascii="Arial" w:hAnsi="Arial" w:cs="Arial"/>
          <w:color w:val="000000"/>
          <w:sz w:val="20"/>
          <w:szCs w:val="20"/>
        </w:rPr>
        <w:t>ęcie w niej</w:t>
      </w:r>
      <w:r w:rsidR="00BB783D" w:rsidRPr="00D66934">
        <w:rPr>
          <w:rFonts w:ascii="Arial" w:hAnsi="Arial" w:cs="Arial"/>
          <w:color w:val="000000"/>
          <w:sz w:val="20"/>
          <w:szCs w:val="20"/>
        </w:rPr>
        <w:t xml:space="preserve"> wszystki</w:t>
      </w:r>
      <w:r w:rsidR="00BB783D">
        <w:rPr>
          <w:rFonts w:ascii="Arial" w:hAnsi="Arial" w:cs="Arial"/>
          <w:color w:val="000000"/>
          <w:sz w:val="20"/>
          <w:szCs w:val="20"/>
        </w:rPr>
        <w:t>ch</w:t>
      </w:r>
      <w:r w:rsidR="00BB783D" w:rsidRPr="00D66934">
        <w:rPr>
          <w:rFonts w:ascii="Arial" w:hAnsi="Arial" w:cs="Arial"/>
          <w:color w:val="000000"/>
          <w:sz w:val="20"/>
          <w:szCs w:val="20"/>
        </w:rPr>
        <w:t xml:space="preserve"> rob</w:t>
      </w:r>
      <w:r w:rsidR="00BB783D">
        <w:rPr>
          <w:rFonts w:ascii="Arial" w:hAnsi="Arial" w:cs="Arial"/>
          <w:color w:val="000000"/>
          <w:sz w:val="20"/>
          <w:szCs w:val="20"/>
        </w:rPr>
        <w:t>ó</w:t>
      </w:r>
      <w:r w:rsidR="00BB783D" w:rsidRPr="00D66934">
        <w:rPr>
          <w:rFonts w:ascii="Arial" w:hAnsi="Arial" w:cs="Arial"/>
          <w:color w:val="000000"/>
          <w:sz w:val="20"/>
          <w:szCs w:val="20"/>
        </w:rPr>
        <w:t xml:space="preserve">t </w:t>
      </w:r>
      <w:r w:rsidR="00BB783D">
        <w:rPr>
          <w:rFonts w:ascii="Arial" w:hAnsi="Arial" w:cs="Arial"/>
          <w:color w:val="000000"/>
          <w:sz w:val="20"/>
          <w:szCs w:val="20"/>
        </w:rPr>
        <w:t xml:space="preserve">budowlanych </w:t>
      </w:r>
      <w:r w:rsidR="00BB783D" w:rsidRPr="00D66934">
        <w:rPr>
          <w:rFonts w:ascii="Arial" w:hAnsi="Arial" w:cs="Arial"/>
          <w:color w:val="000000"/>
          <w:sz w:val="20"/>
          <w:szCs w:val="20"/>
        </w:rPr>
        <w:t>niezbędn</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do </w:t>
      </w:r>
      <w:r w:rsidR="00BB783D">
        <w:rPr>
          <w:rFonts w:ascii="Arial" w:hAnsi="Arial" w:cs="Arial"/>
          <w:color w:val="000000"/>
          <w:sz w:val="20"/>
          <w:szCs w:val="20"/>
        </w:rPr>
        <w:t xml:space="preserve">zrealizowania inwestycji </w:t>
      </w:r>
      <w:r w:rsidR="0022592D" w:rsidRPr="00D66934">
        <w:rPr>
          <w:rFonts w:ascii="Arial" w:hAnsi="Arial" w:cs="Arial"/>
          <w:color w:val="000000"/>
          <w:sz w:val="20"/>
          <w:szCs w:val="20"/>
        </w:rPr>
        <w:t>oraz obliczeń</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i </w:t>
      </w:r>
      <w:r w:rsidR="00BB783D" w:rsidRPr="00D66934">
        <w:rPr>
          <w:rFonts w:ascii="Arial" w:hAnsi="Arial" w:cs="Arial"/>
          <w:color w:val="000000"/>
          <w:sz w:val="20"/>
          <w:szCs w:val="20"/>
        </w:rPr>
        <w:t>inn</w:t>
      </w:r>
      <w:r w:rsidR="00BB783D">
        <w:rPr>
          <w:rFonts w:ascii="Arial" w:hAnsi="Arial" w:cs="Arial"/>
          <w:color w:val="000000"/>
          <w:sz w:val="20"/>
          <w:szCs w:val="20"/>
        </w:rPr>
        <w:t>ych</w:t>
      </w:r>
      <w:r w:rsidR="00BB783D" w:rsidRPr="00D66934">
        <w:rPr>
          <w:rFonts w:ascii="Arial" w:hAnsi="Arial" w:cs="Arial"/>
          <w:color w:val="000000"/>
          <w:sz w:val="20"/>
          <w:szCs w:val="20"/>
        </w:rPr>
        <w:t xml:space="preserve"> szczegółow</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006930E2" w:rsidRPr="00D66934">
        <w:rPr>
          <w:rFonts w:ascii="Arial" w:hAnsi="Arial" w:cs="Arial"/>
          <w:color w:val="000000"/>
          <w:sz w:val="20"/>
          <w:szCs w:val="20"/>
        </w:rPr>
        <w:t>dan</w:t>
      </w:r>
      <w:r w:rsidR="006930E2">
        <w:rPr>
          <w:rFonts w:ascii="Arial" w:hAnsi="Arial" w:cs="Arial"/>
          <w:color w:val="000000"/>
          <w:sz w:val="20"/>
          <w:szCs w:val="20"/>
        </w:rPr>
        <w:t>ych</w:t>
      </w:r>
      <w:r w:rsidR="006930E2" w:rsidRPr="00D66934">
        <w:rPr>
          <w:rFonts w:ascii="Arial" w:hAnsi="Arial" w:cs="Arial"/>
          <w:color w:val="000000"/>
          <w:sz w:val="20"/>
          <w:szCs w:val="20"/>
        </w:rPr>
        <w:t xml:space="preserve"> pozwalających na</w:t>
      </w:r>
      <w:r w:rsidRPr="00D66934">
        <w:rPr>
          <w:rFonts w:ascii="Arial" w:hAnsi="Arial" w:cs="Arial"/>
          <w:color w:val="000000"/>
          <w:sz w:val="20"/>
          <w:szCs w:val="20"/>
        </w:rPr>
        <w:t xml:space="preserve"> </w:t>
      </w:r>
      <w:r w:rsidR="006930E2" w:rsidRPr="00D66934">
        <w:rPr>
          <w:rFonts w:ascii="Arial" w:hAnsi="Arial" w:cs="Arial"/>
          <w:color w:val="000000"/>
          <w:sz w:val="20"/>
          <w:szCs w:val="20"/>
        </w:rPr>
        <w:t>sprawdzenie poprawności</w:t>
      </w:r>
      <w:r w:rsidRPr="00D66934">
        <w:rPr>
          <w:rFonts w:ascii="Arial" w:hAnsi="Arial" w:cs="Arial"/>
          <w:color w:val="000000"/>
          <w:sz w:val="20"/>
          <w:szCs w:val="20"/>
        </w:rPr>
        <w:t xml:space="preserve"> jej wykonania. </w:t>
      </w:r>
    </w:p>
    <w:p w14:paraId="5067BE1F" w14:textId="5EEE85FC" w:rsidR="006A625E" w:rsidRPr="00D66934" w:rsidRDefault="00BB783D"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w:t>
      </w:r>
      <w:r>
        <w:rPr>
          <w:rFonts w:ascii="Arial" w:hAnsi="Arial" w:cs="Arial"/>
          <w:color w:val="000000"/>
          <w:sz w:val="20"/>
          <w:szCs w:val="20"/>
        </w:rPr>
        <w:t>nie</w:t>
      </w:r>
      <w:r w:rsidRPr="00D66934">
        <w:rPr>
          <w:rFonts w:ascii="Arial" w:hAnsi="Arial" w:cs="Arial"/>
          <w:color w:val="000000"/>
          <w:sz w:val="20"/>
          <w:szCs w:val="20"/>
        </w:rPr>
        <w:t xml:space="preserve"> </w:t>
      </w:r>
      <w:r>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Pr>
          <w:rFonts w:ascii="Arial" w:hAnsi="Arial" w:cs="Arial"/>
          <w:color w:val="000000"/>
          <w:sz w:val="20"/>
          <w:szCs w:val="20"/>
        </w:rPr>
        <w:t xml:space="preserve">wykonanie </w:t>
      </w:r>
      <w:r w:rsidRPr="00D66934">
        <w:rPr>
          <w:rFonts w:ascii="Arial" w:hAnsi="Arial" w:cs="Arial"/>
          <w:color w:val="000000"/>
          <w:sz w:val="20"/>
          <w:szCs w:val="20"/>
        </w:rPr>
        <w:t>opis</w:t>
      </w:r>
      <w:r>
        <w:rPr>
          <w:rFonts w:ascii="Arial" w:hAnsi="Arial" w:cs="Arial"/>
          <w:color w:val="000000"/>
          <w:sz w:val="20"/>
          <w:szCs w:val="20"/>
        </w:rPr>
        <w:t>ów</w:t>
      </w:r>
      <w:r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31F406B" w:rsidR="006A625E" w:rsidRPr="00D66934" w:rsidRDefault="00BB783D" w:rsidP="00C70449">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w:t>
      </w:r>
      <w:r w:rsidR="0022592D" w:rsidRPr="00D66934">
        <w:rPr>
          <w:rFonts w:ascii="Arial" w:hAnsi="Arial" w:cs="Arial"/>
          <w:color w:val="000000"/>
          <w:sz w:val="20"/>
          <w:szCs w:val="20"/>
        </w:rPr>
        <w:t>zamówienia w</w:t>
      </w:r>
      <w:r w:rsidR="006A625E" w:rsidRPr="00D66934">
        <w:rPr>
          <w:rFonts w:ascii="Arial" w:hAnsi="Arial" w:cs="Arial"/>
          <w:color w:val="000000"/>
          <w:sz w:val="20"/>
          <w:szCs w:val="20"/>
        </w:rPr>
        <w:t xml:space="preserve">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07CEE44A" w14:textId="5B87322B" w:rsidR="006A625E" w:rsidRPr="00D66934" w:rsidRDefault="006A625E" w:rsidP="00C70449">
      <w:pPr>
        <w:pStyle w:val="Akapitzlist"/>
        <w:numPr>
          <w:ilvl w:val="0"/>
          <w:numId w:val="46"/>
        </w:numPr>
        <w:spacing w:line="259" w:lineRule="auto"/>
        <w:jc w:val="both"/>
        <w:rPr>
          <w:sz w:val="20"/>
          <w:szCs w:val="20"/>
        </w:rPr>
      </w:pPr>
      <w:r w:rsidRPr="00D66934">
        <w:rPr>
          <w:color w:val="000000"/>
          <w:sz w:val="20"/>
          <w:szCs w:val="20"/>
        </w:rPr>
        <w:t xml:space="preserve">Wykonawca dokona 3-krotnej aktualizacji kosztorysów inwestorskich </w:t>
      </w:r>
      <w:r w:rsidRPr="00D66934">
        <w:rPr>
          <w:sz w:val="20"/>
          <w:szCs w:val="20"/>
        </w:rPr>
        <w:t xml:space="preserve">w okresie do 3 lat licząc od daty uzyskania pozwolenia na budowę, w terminie 7 dni od daty wpływu zlecenia od Zamawiającego, </w:t>
      </w:r>
      <w:r w:rsidRPr="00D66934">
        <w:rPr>
          <w:color w:val="000000"/>
          <w:sz w:val="20"/>
          <w:szCs w:val="20"/>
        </w:rPr>
        <w:t>bez dodatkowego wynagrodzenia</w:t>
      </w:r>
      <w:r w:rsidR="00E06564" w:rsidRPr="00D66934">
        <w:rPr>
          <w:color w:val="000000"/>
          <w:sz w:val="20"/>
          <w:szCs w:val="20"/>
        </w:rPr>
        <w:t>. Aktualizacje kosztorysów będą przekazywane w formie elektronicznej oraz w 1 egzemplarzu papierowym,</w:t>
      </w:r>
    </w:p>
    <w:p w14:paraId="2718942C" w14:textId="77777777" w:rsidR="006A625E" w:rsidRPr="00D66934" w:rsidRDefault="006A625E" w:rsidP="00C70449">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Wykonawca zobowiązuje się przekazywać Zamawiającemu wszelkie konieczne ustalenia, wyjaśnienia odnośnie realizacji robót, w formie pisemnej lub faksem, w terminie 3 dni roboczych od dnia otrzymania wezwania.</w:t>
      </w:r>
    </w:p>
    <w:p w14:paraId="1CE4D9EA" w14:textId="40F7428E" w:rsidR="00BB783D" w:rsidRPr="00BB783D" w:rsidRDefault="00BB783D" w:rsidP="00C70449">
      <w:pPr>
        <w:pStyle w:val="Standard"/>
        <w:numPr>
          <w:ilvl w:val="0"/>
          <w:numId w:val="61"/>
        </w:numPr>
        <w:spacing w:line="259" w:lineRule="auto"/>
        <w:jc w:val="both"/>
        <w:rPr>
          <w:rFonts w:ascii="Arial" w:hAnsi="Arial" w:cs="Arial"/>
          <w:sz w:val="20"/>
          <w:szCs w:val="20"/>
        </w:rPr>
      </w:pPr>
      <w:r w:rsidRPr="00D66934">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22592D" w:rsidRPr="00D66934">
        <w:rPr>
          <w:rFonts w:ascii="Arial" w:hAnsi="Arial" w:cs="Arial"/>
          <w:color w:val="000000"/>
          <w:sz w:val="20"/>
          <w:szCs w:val="20"/>
        </w:rPr>
        <w:t>zamówienia ze</w:t>
      </w:r>
      <w:r w:rsidRPr="00D66934">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55360DEE" w14:textId="77777777" w:rsidR="00BB783D" w:rsidRPr="00BB783D" w:rsidRDefault="00BB783D" w:rsidP="00C70449">
      <w:pPr>
        <w:pStyle w:val="Akapitzlist"/>
        <w:numPr>
          <w:ilvl w:val="0"/>
          <w:numId w:val="61"/>
        </w:numPr>
        <w:spacing w:line="259" w:lineRule="auto"/>
        <w:jc w:val="both"/>
        <w:rPr>
          <w:sz w:val="20"/>
          <w:szCs w:val="20"/>
        </w:rPr>
      </w:pPr>
      <w:r w:rsidRPr="00D66934">
        <w:rPr>
          <w:sz w:val="20"/>
          <w:szCs w:val="20"/>
        </w:rPr>
        <w:t>Dokumentacja podlegała będzie ocenie i zatwierdzeniu przez Zamawiającego przed złożeniem wniosku o wydanie decyzji o pozwoleniu na budowę, wniosku o wydanie decyzji o zezwoleniu na inwestycję drogową, zgłoszenie robót budowlanych niewymagając</w:t>
      </w:r>
      <w:r w:rsidRPr="00BB783D">
        <w:rPr>
          <w:sz w:val="20"/>
          <w:szCs w:val="20"/>
        </w:rPr>
        <w:t>ych pozwolenia na budowę.</w:t>
      </w:r>
    </w:p>
    <w:p w14:paraId="74F912AE" w14:textId="32474049" w:rsidR="006A625E" w:rsidRPr="00BB783D" w:rsidRDefault="006A625E" w:rsidP="00C70449">
      <w:pPr>
        <w:pStyle w:val="Akapitzlist"/>
        <w:numPr>
          <w:ilvl w:val="0"/>
          <w:numId w:val="61"/>
        </w:numPr>
        <w:suppressAutoHyphens w:val="0"/>
        <w:overflowPunct w:val="0"/>
        <w:autoSpaceDE w:val="0"/>
        <w:adjustRightInd w:val="0"/>
        <w:spacing w:line="259" w:lineRule="auto"/>
        <w:jc w:val="both"/>
        <w:rPr>
          <w:sz w:val="20"/>
          <w:szCs w:val="20"/>
        </w:rPr>
      </w:pPr>
      <w:r w:rsidRPr="00BB783D">
        <w:rPr>
          <w:color w:val="000000"/>
          <w:sz w:val="20"/>
          <w:szCs w:val="20"/>
        </w:rPr>
        <w:lastRenderedPageBreak/>
        <w:t xml:space="preserve">Zamawiający przekaże Wykonawcy w ciągu 7 dni roboczych od zawarcia </w:t>
      </w:r>
      <w:r w:rsidR="00384ECF" w:rsidRPr="00BB783D">
        <w:rPr>
          <w:color w:val="000000"/>
          <w:sz w:val="20"/>
          <w:szCs w:val="20"/>
        </w:rPr>
        <w:t>u</w:t>
      </w:r>
      <w:r w:rsidRPr="00BB783D">
        <w:rPr>
          <w:color w:val="000000"/>
          <w:sz w:val="20"/>
          <w:szCs w:val="20"/>
        </w:rPr>
        <w:t>mowy pełnomocnictwo do występowania w imieniu Zamawiającego przy uzgadnianiu dokumentacji projektowej lub uzyskiwaniu wymaganych zatwierdzeń i pozwoleń, wystawione na wskazane przez Wykonawcę osoby (w 5 egz.).</w:t>
      </w: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4BD23F55"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6930E2" w:rsidRPr="00D66934">
        <w:rPr>
          <w:rFonts w:ascii="Arial" w:hAnsi="Arial" w:cs="Arial"/>
          <w:sz w:val="20"/>
          <w:szCs w:val="20"/>
        </w:rPr>
        <w:t>szczególności,</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Projektantem branży inżynieryjnej drogowej bez ograniczeń - ………………………………, tel.:…………………., e-mail: ………………………………….,</w:t>
      </w:r>
    </w:p>
    <w:p w14:paraId="28DDEC92" w14:textId="1D42097D" w:rsidR="007B7B1B"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Projektantem branży instalacyjnej w zakresie sieci, instalacji i urządzeń cieplnych, wentylacyjnych, gazowych, wodociągowych i kanalizacyjnych bez ograniczeń - ………………………………, tel.:…………………., e-mail: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4FC7C31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t>
      </w:r>
      <w:r w:rsidR="006930E2" w:rsidRPr="00D66934">
        <w:rPr>
          <w:rFonts w:ascii="Arial" w:hAnsi="Arial" w:cs="Arial"/>
          <w:color w:val="000000"/>
          <w:sz w:val="20"/>
          <w:szCs w:val="20"/>
        </w:rPr>
        <w:t>Wykonawca,</w:t>
      </w:r>
      <w:r w:rsidRPr="00D66934">
        <w:rPr>
          <w:rFonts w:ascii="Arial" w:hAnsi="Arial" w:cs="Arial"/>
          <w:color w:val="000000"/>
          <w:sz w:val="20"/>
          <w:szCs w:val="20"/>
        </w:rPr>
        <w:t xml:space="preserve"> </w:t>
      </w:r>
      <w:r w:rsidR="006930E2">
        <w:rPr>
          <w:rFonts w:ascii="Arial" w:hAnsi="Arial" w:cs="Arial"/>
          <w:color w:val="000000"/>
          <w:sz w:val="20"/>
          <w:szCs w:val="20"/>
        </w:rPr>
        <w:br/>
      </w:r>
      <w:r w:rsidRPr="00D66934">
        <w:rPr>
          <w:rFonts w:ascii="Arial" w:hAnsi="Arial" w:cs="Arial"/>
          <w:color w:val="000000"/>
          <w:sz w:val="20"/>
          <w:szCs w:val="20"/>
        </w:rPr>
        <w:t xml:space="preserve">w celu wykazania spełnienia warunków udziału w postępowaniu, z zastrzeżeniem, że: </w:t>
      </w:r>
    </w:p>
    <w:p w14:paraId="0B32A40D"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45251766" w:rsidR="006A625E"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Jeżeli w </w:t>
      </w:r>
      <w:r w:rsidR="00384ECF" w:rsidRPr="00D66934">
        <w:rPr>
          <w:rFonts w:ascii="Arial" w:hAnsi="Arial" w:cs="Arial"/>
          <w:sz w:val="20"/>
          <w:szCs w:val="20"/>
        </w:rPr>
        <w:t>u</w:t>
      </w:r>
      <w:r w:rsidRPr="00D66934">
        <w:rPr>
          <w:rFonts w:ascii="Arial" w:hAnsi="Arial" w:cs="Arial"/>
          <w:sz w:val="20"/>
          <w:szCs w:val="20"/>
        </w:rPr>
        <w:t xml:space="preserve">mowie nie wskazano inaczej, przedstawicielem Zamawiającego na potrzeby realizacji Umowy (koordynator) jest </w:t>
      </w:r>
      <w:r w:rsidR="004C00B7">
        <w:rPr>
          <w:rFonts w:ascii="Arial" w:hAnsi="Arial" w:cs="Arial"/>
          <w:sz w:val="20"/>
          <w:szCs w:val="20"/>
        </w:rPr>
        <w:t>Radosław Bujak – Dyrektor Techniczny</w:t>
      </w:r>
      <w:r w:rsidRPr="00D66934">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DBF0A13" w14:textId="55FE6FBA" w:rsidR="00311777" w:rsidRP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 xml:space="preserve">ilekroć Wykonawca, stosownie do obowiązujących przepisów prawa, zobowiązany jest do rezygnacji z danego podwykonawcy (zastąpienia podwykonawcy lub zrezygnowania z podwykonawstwa w </w:t>
      </w:r>
      <w:r w:rsidRPr="00311777">
        <w:rPr>
          <w:rFonts w:ascii="Arial" w:hAnsi="Arial" w:cs="Arial"/>
          <w:sz w:val="20"/>
        </w:rPr>
        <w:lastRenderedPageBreak/>
        <w:t>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231C768A" w14:textId="11F081F1"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Wykonawca jest uprawniony do powierzenia wykonania części przedmiotu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w:t>
      </w:r>
      <w:r w:rsidR="0022592D" w:rsidRPr="00D66934">
        <w:rPr>
          <w:rFonts w:ascii="Arial" w:hAnsi="Arial" w:cs="Arial"/>
          <w:sz w:val="20"/>
          <w:szCs w:val="20"/>
        </w:rPr>
        <w:t>Podwykonawcom</w:t>
      </w:r>
      <w:r w:rsidR="0022592D" w:rsidRPr="00D66934">
        <w:rPr>
          <w:rFonts w:ascii="Arial" w:hAnsi="Arial" w:cs="Arial"/>
          <w:color w:val="000000"/>
          <w:sz w:val="20"/>
          <w:szCs w:val="20"/>
          <w:lang w:eastAsia="en-US"/>
        </w:rPr>
        <w:t>,</w:t>
      </w:r>
      <w:r w:rsidRPr="00D66934">
        <w:rPr>
          <w:rFonts w:ascii="Arial" w:hAnsi="Arial" w:cs="Arial"/>
          <w:color w:val="000000"/>
          <w:sz w:val="20"/>
          <w:szCs w:val="20"/>
          <w:lang w:eastAsia="en-US"/>
        </w:rPr>
        <w:t xml:space="preserve"> </w:t>
      </w:r>
      <w:r w:rsidR="0022592D">
        <w:rPr>
          <w:rFonts w:ascii="Arial" w:hAnsi="Arial" w:cs="Arial"/>
          <w:color w:val="000000"/>
          <w:sz w:val="20"/>
          <w:szCs w:val="20"/>
          <w:lang w:eastAsia="en-US"/>
        </w:rPr>
        <w:br/>
      </w:r>
      <w:r w:rsidRPr="00D66934">
        <w:rPr>
          <w:rFonts w:ascii="Arial" w:hAnsi="Arial" w:cs="Arial"/>
          <w:color w:val="000000"/>
          <w:sz w:val="20"/>
          <w:szCs w:val="20"/>
          <w:lang w:eastAsia="en-US"/>
        </w:rPr>
        <w:t xml:space="preserve">z zastrzeżeniem poniższych postanowień. </w:t>
      </w:r>
    </w:p>
    <w:p w14:paraId="15FC5737" w14:textId="6C42EDF9"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w:t>
      </w:r>
      <w:r w:rsidRPr="00D66934">
        <w:rPr>
          <w:rFonts w:ascii="Arial" w:hAnsi="Arial" w:cs="Arial"/>
          <w:color w:val="000000"/>
          <w:sz w:val="20"/>
          <w:szCs w:val="20"/>
          <w:lang w:eastAsia="en-US"/>
        </w:rPr>
        <w:t xml:space="preserve"> wykona przedmiot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przy udziale następujących Podwykonawców: </w:t>
      </w:r>
    </w:p>
    <w:p w14:paraId="0CAA8C9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05E0F5E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22470985" w14:textId="77777777" w:rsidR="006A625E" w:rsidRPr="00D66934" w:rsidRDefault="006A625E" w:rsidP="00C70449">
      <w:pPr>
        <w:pStyle w:val="Tekstpodstawowy"/>
        <w:widowControl w:val="0"/>
        <w:numPr>
          <w:ilvl w:val="1"/>
          <w:numId w:val="49"/>
        </w:numPr>
        <w:tabs>
          <w:tab w:val="left" w:pos="720"/>
        </w:tabs>
        <w:suppressAutoHyphens w:val="0"/>
        <w:autoSpaceDE w:val="0"/>
        <w:spacing w:after="0" w:line="259" w:lineRule="auto"/>
        <w:ind w:left="714" w:right="23" w:hanging="357"/>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553DCCB" w14:textId="7DBD26F5"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22C4A778" w:rsidR="00905AB7" w:rsidRPr="0022592D"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D66934">
        <w:rPr>
          <w:rFonts w:ascii="Arial" w:hAnsi="Arial" w:cs="Arial"/>
          <w:color w:val="000000"/>
          <w:sz w:val="20"/>
          <w:szCs w:val="20"/>
          <w:lang w:eastAsia="en-US"/>
        </w:rPr>
        <w:t>uprawniony do</w:t>
      </w:r>
      <w:r w:rsidRPr="00D66934">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73EA3B19" w14:textId="7ECDE33B" w:rsidR="00905AB7" w:rsidRPr="004C00B7" w:rsidRDefault="00905AB7" w:rsidP="004C00B7">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w:t>
      </w:r>
      <w:r w:rsidRPr="00D66934">
        <w:rPr>
          <w:rFonts w:ascii="Arial" w:hAnsi="Arial" w:cs="Arial"/>
          <w:color w:val="000000"/>
          <w:sz w:val="20"/>
          <w:szCs w:val="20"/>
          <w:lang w:eastAsia="en-US"/>
        </w:rPr>
        <w:lastRenderedPageBreak/>
        <w:t xml:space="preserve">terminie 7 dni od dnia wezwania do zwrotu. </w:t>
      </w:r>
    </w:p>
    <w:p w14:paraId="5B5DB122" w14:textId="77777777" w:rsidR="008C23AC" w:rsidRPr="00D66934" w:rsidRDefault="008C23AC" w:rsidP="00CA302D">
      <w:pPr>
        <w:pStyle w:val="Textbodyindent"/>
        <w:spacing w:after="0" w:line="259" w:lineRule="auto"/>
        <w:ind w:left="0"/>
        <w:jc w:val="center"/>
        <w:rPr>
          <w:rFonts w:ascii="Arial" w:hAnsi="Arial" w:cs="Arial"/>
          <w:b/>
          <w:bCs/>
          <w:sz w:val="20"/>
          <w:szCs w:val="20"/>
        </w:rPr>
      </w:pPr>
    </w:p>
    <w:p w14:paraId="3F2F3A10" w14:textId="13C93642" w:rsidR="006A625E" w:rsidRPr="00D66934" w:rsidRDefault="006A625E" w:rsidP="00CA302D">
      <w:pPr>
        <w:spacing w:line="259" w:lineRule="auto"/>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9</w:t>
      </w:r>
    </w:p>
    <w:p w14:paraId="11D33FD2" w14:textId="77777777" w:rsidR="006A625E" w:rsidRPr="00D66934" w:rsidRDefault="006A625E" w:rsidP="00CA302D">
      <w:pPr>
        <w:spacing w:line="259" w:lineRule="auto"/>
        <w:jc w:val="center"/>
        <w:rPr>
          <w:rFonts w:ascii="Arial" w:hAnsi="Arial" w:cs="Arial"/>
          <w:b/>
          <w:bCs/>
        </w:rPr>
      </w:pPr>
      <w:r w:rsidRPr="00D66934">
        <w:rPr>
          <w:rFonts w:ascii="Arial" w:hAnsi="Arial" w:cs="Arial"/>
          <w:b/>
          <w:bCs/>
        </w:rPr>
        <w:t>NADZÓR AUTORSKI</w:t>
      </w:r>
    </w:p>
    <w:p w14:paraId="7044241E" w14:textId="3D76AFBB"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od dnia rozpoczęcia robót budowlanych do dnia podpisania protokołu końcowego odbioru przedmiotu umowy na roboty budowlane</w:t>
      </w:r>
      <w:r w:rsidR="00C82D1E">
        <w:rPr>
          <w:sz w:val="20"/>
          <w:szCs w:val="20"/>
        </w:rPr>
        <w:t xml:space="preserve"> realizowane na podstawie Dokumentacji projektowej, o której mowa w § 1 ust. 1 pkt 1</w:t>
      </w:r>
      <w:r w:rsidR="00527E52" w:rsidRPr="00D66934">
        <w:rPr>
          <w:sz w:val="20"/>
          <w:szCs w:val="20"/>
        </w:rPr>
        <w:t>.</w:t>
      </w:r>
    </w:p>
    <w:p w14:paraId="012A8205" w14:textId="2E38F7B5"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r w:rsidR="00527E52" w:rsidRPr="00D66934">
        <w:rPr>
          <w:sz w:val="20"/>
          <w:szCs w:val="20"/>
        </w:rPr>
        <w:t>.</w:t>
      </w:r>
    </w:p>
    <w:p w14:paraId="56CABBAD" w14:textId="1D5B6CBC"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W przypadkach nagłych, wymagających pilnego pobytu Wykonawcy na budowie, stawi się niezwłocznie na wezwanie Zamawiającego</w:t>
      </w:r>
      <w:r w:rsidR="00527E52" w:rsidRPr="00D66934">
        <w:rPr>
          <w:sz w:val="20"/>
          <w:szCs w:val="20"/>
        </w:rPr>
        <w:t>.</w:t>
      </w:r>
    </w:p>
    <w:p w14:paraId="3A8ECF17" w14:textId="43E7AEC6"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Dokumentem stwierdzającym pobyt Wykonawcy na budowie </w:t>
      </w:r>
      <w:r w:rsidR="00685F6F" w:rsidRPr="00D66934">
        <w:rPr>
          <w:sz w:val="20"/>
          <w:szCs w:val="20"/>
        </w:rPr>
        <w:t>jest Karta Nadzoru Autorskiego</w:t>
      </w:r>
      <w:r w:rsidRPr="00D66934">
        <w:rPr>
          <w:sz w:val="20"/>
          <w:szCs w:val="20"/>
        </w:rPr>
        <w:t xml:space="preserve"> potwierdzona </w:t>
      </w:r>
      <w:r w:rsidR="00685F6F" w:rsidRPr="00D66934">
        <w:rPr>
          <w:sz w:val="20"/>
          <w:szCs w:val="20"/>
        </w:rPr>
        <w:t xml:space="preserve">przez </w:t>
      </w:r>
      <w:r w:rsidRPr="00D66934">
        <w:rPr>
          <w:sz w:val="20"/>
          <w:szCs w:val="20"/>
        </w:rPr>
        <w:t>Zamawiającego (wzór stanowi załącznik do umowy)</w:t>
      </w:r>
      <w:r w:rsidR="00685F6F" w:rsidRPr="00D66934">
        <w:rPr>
          <w:sz w:val="20"/>
          <w:szCs w:val="20"/>
        </w:rPr>
        <w:t>.</w:t>
      </w:r>
    </w:p>
    <w:p w14:paraId="13AB723C" w14:textId="532220B9"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r w:rsidR="00527E52" w:rsidRPr="00D66934">
        <w:rPr>
          <w:sz w:val="20"/>
          <w:szCs w:val="20"/>
        </w:rPr>
        <w:t>.</w:t>
      </w:r>
    </w:p>
    <w:p w14:paraId="334A2936" w14:textId="2BAA2B43"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Pobyt Wykonawcy na budowie uznany zostanie za nadzór, jeżeli odbędzie się z inicjatywy Zamawiającego i nie będzie dotyczył usunięcia wad dokumentacji projektowej</w:t>
      </w:r>
      <w:r w:rsidR="00527E52" w:rsidRPr="00D66934">
        <w:rPr>
          <w:sz w:val="20"/>
          <w:szCs w:val="20"/>
        </w:rPr>
        <w:t>.</w:t>
      </w:r>
    </w:p>
    <w:p w14:paraId="3F1BC60C" w14:textId="60BA78D4"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Dodatkowe opracowania, których konieczność wykonania wystąpi w trakcie trwania umowy będą wykonywane na zlecenie Zamawiającego w ramach odrębnej umowy. </w:t>
      </w:r>
    </w:p>
    <w:p w14:paraId="1646E88B" w14:textId="77777777" w:rsidR="006A625E" w:rsidRPr="00D66934" w:rsidRDefault="006A625E" w:rsidP="00CA302D">
      <w:pPr>
        <w:pStyle w:val="Standard"/>
        <w:spacing w:line="259" w:lineRule="auto"/>
        <w:rPr>
          <w:rFonts w:ascii="Arial" w:hAnsi="Arial" w:cs="Arial"/>
          <w:b/>
          <w:bCs/>
          <w:sz w:val="20"/>
          <w:szCs w:val="20"/>
        </w:rPr>
      </w:pPr>
    </w:p>
    <w:p w14:paraId="3953D01F"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§10</w:t>
      </w:r>
    </w:p>
    <w:p w14:paraId="5F6414DE"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0257A25B" w14:textId="264BA1D5"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Wykonawca przenosi na Zamawiającego, w ramach wynagrodzenia ustalonego w § 3 ust. 1 pkt 1</w:t>
      </w:r>
      <w:r w:rsidR="004C00B7">
        <w:rPr>
          <w:sz w:val="20"/>
          <w:szCs w:val="20"/>
          <w:lang w:eastAsia="pl-PL"/>
        </w:rPr>
        <w:t xml:space="preserve"> i </w:t>
      </w:r>
      <w:r w:rsidR="005B71D1">
        <w:rPr>
          <w:sz w:val="20"/>
          <w:szCs w:val="20"/>
          <w:lang w:eastAsia="pl-PL"/>
        </w:rPr>
        <w:t xml:space="preserve">odpowiednio </w:t>
      </w:r>
      <w:r w:rsidR="004C00B7">
        <w:rPr>
          <w:sz w:val="20"/>
          <w:szCs w:val="20"/>
          <w:lang w:eastAsia="pl-PL"/>
        </w:rPr>
        <w:t>2</w:t>
      </w:r>
      <w:r w:rsidRPr="003D325A">
        <w:rPr>
          <w:sz w:val="20"/>
          <w:szCs w:val="20"/>
          <w:lang w:eastAsia="pl-PL"/>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lastRenderedPageBreak/>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2E662273"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ramach wynagrodzenia określonego w § 3 ust. 1 pkt 1 </w:t>
      </w:r>
      <w:r w:rsidR="005B71D1">
        <w:rPr>
          <w:sz w:val="20"/>
          <w:szCs w:val="20"/>
          <w:lang w:eastAsia="pl-PL"/>
        </w:rPr>
        <w:t xml:space="preserve">i odpowiednio 2 </w:t>
      </w:r>
      <w:r w:rsidRPr="003D325A">
        <w:rPr>
          <w:sz w:val="20"/>
          <w:szCs w:val="20"/>
          <w:lang w:eastAsia="pl-PL"/>
        </w:rPr>
        <w:t xml:space="preserve">niniejszej umowy Zamawiający nabywa własność nośników, na których Dokumentacja projektowa została utrwalona, a wydanych Zamawiającemu przez Wykonawcę. </w:t>
      </w:r>
    </w:p>
    <w:p w14:paraId="0C63283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t>
      </w:r>
      <w:r w:rsidRPr="003D325A">
        <w:rPr>
          <w:sz w:val="20"/>
          <w:szCs w:val="20"/>
        </w:rPr>
        <w:t xml:space="preserve">Wykonawca pokryje wszelkie koszty i straty poniesione przez Zamawiającego, w związku z pojawieniem się takich roszczeń. </w:t>
      </w:r>
    </w:p>
    <w:p w14:paraId="08980986" w14:textId="6D597989" w:rsidR="006A625E" w:rsidRPr="00E73345" w:rsidRDefault="003D325A" w:rsidP="00C70449">
      <w:pPr>
        <w:pStyle w:val="Akapitzlist"/>
        <w:numPr>
          <w:ilvl w:val="0"/>
          <w:numId w:val="76"/>
        </w:numPr>
        <w:suppressAutoHyphens w:val="0"/>
        <w:autoSpaceDN/>
        <w:spacing w:line="259" w:lineRule="auto"/>
        <w:ind w:left="284" w:hanging="284"/>
        <w:contextualSpacing/>
        <w:jc w:val="both"/>
      </w:pPr>
      <w:r w:rsidRPr="003D325A">
        <w:rPr>
          <w:sz w:val="20"/>
          <w:szCs w:val="20"/>
        </w:rPr>
        <w:t>Przeniesienie praw autorskich nastąpi z chwilą, przekazania Dokumentacji</w:t>
      </w:r>
      <w:r w:rsidR="00B55684">
        <w:rPr>
          <w:sz w:val="20"/>
          <w:szCs w:val="20"/>
        </w:rPr>
        <w:t>, z zastrzeżeniem ust. 7</w:t>
      </w:r>
      <w:r w:rsidRPr="003D325A">
        <w:rPr>
          <w:sz w:val="20"/>
          <w:szCs w:val="20"/>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4BB20463" w14:textId="0B6695A2" w:rsidR="006A625E" w:rsidRPr="00D66934" w:rsidRDefault="006A625E" w:rsidP="00C70449">
      <w:pPr>
        <w:pStyle w:val="Akapitzlist"/>
        <w:numPr>
          <w:ilvl w:val="0"/>
          <w:numId w:val="76"/>
        </w:numPr>
        <w:suppressAutoHyphens w:val="0"/>
        <w:autoSpaceDN/>
        <w:spacing w:line="259" w:lineRule="auto"/>
        <w:ind w:left="284" w:hanging="284"/>
        <w:contextualSpacing/>
        <w:jc w:val="both"/>
        <w:rPr>
          <w:sz w:val="20"/>
          <w:szCs w:val="20"/>
        </w:rPr>
      </w:pPr>
      <w:r w:rsidRPr="00D66934">
        <w:rPr>
          <w:sz w:val="20"/>
          <w:szCs w:val="20"/>
        </w:rPr>
        <w:t xml:space="preserve">W przypadku odstąpienia przez Zamawiającego lub Wykonawcę od niniejszej Umowy w całości lub części, na Zamawiającego przechodzą </w:t>
      </w:r>
      <w:r w:rsidR="00B55684">
        <w:rPr>
          <w:sz w:val="20"/>
          <w:szCs w:val="20"/>
        </w:rPr>
        <w:t xml:space="preserve">wszystkie prawa </w:t>
      </w:r>
      <w:r w:rsidRPr="00D66934">
        <w:rPr>
          <w:sz w:val="20"/>
          <w:szCs w:val="20"/>
        </w:rPr>
        <w:t xml:space="preserve">do </w:t>
      </w:r>
      <w:r w:rsidR="00B55684">
        <w:rPr>
          <w:sz w:val="20"/>
          <w:szCs w:val="20"/>
        </w:rPr>
        <w:t>D</w:t>
      </w:r>
      <w:r w:rsidR="00B55684" w:rsidRPr="00D66934">
        <w:rPr>
          <w:sz w:val="20"/>
          <w:szCs w:val="20"/>
        </w:rPr>
        <w:t xml:space="preserve">okumentacji </w:t>
      </w:r>
      <w:r w:rsidR="007D41A6" w:rsidRPr="00D66934">
        <w:rPr>
          <w:sz w:val="20"/>
          <w:szCs w:val="20"/>
        </w:rPr>
        <w:t xml:space="preserve">projektowej </w:t>
      </w:r>
      <w:r w:rsidRPr="00D66934">
        <w:rPr>
          <w:sz w:val="20"/>
          <w:szCs w:val="20"/>
        </w:rPr>
        <w:t>w zakresie określonym w niniejszym paragrafie</w:t>
      </w:r>
      <w:r w:rsidR="00B55684">
        <w:rPr>
          <w:sz w:val="20"/>
          <w:szCs w:val="20"/>
        </w:rPr>
        <w:t>,</w:t>
      </w:r>
      <w:r w:rsidRPr="00D66934">
        <w:rPr>
          <w:sz w:val="20"/>
          <w:szCs w:val="20"/>
        </w:rPr>
        <w:t xml:space="preserve"> w tym także nieukończonej </w:t>
      </w:r>
      <w:r w:rsidR="007D41A6" w:rsidRPr="00D66934">
        <w:rPr>
          <w:sz w:val="20"/>
          <w:szCs w:val="20"/>
        </w:rPr>
        <w:t>d</w:t>
      </w:r>
      <w:r w:rsidRPr="00D66934">
        <w:rPr>
          <w:sz w:val="20"/>
          <w:szCs w:val="20"/>
        </w:rPr>
        <w:t xml:space="preserve">okumentacji </w:t>
      </w:r>
      <w:r w:rsidR="007D41A6" w:rsidRPr="00D66934">
        <w:rPr>
          <w:sz w:val="20"/>
          <w:szCs w:val="20"/>
        </w:rPr>
        <w:t xml:space="preserve">projektowej </w:t>
      </w:r>
      <w:r w:rsidRPr="00D66934">
        <w:rPr>
          <w:sz w:val="20"/>
          <w:szCs w:val="20"/>
        </w:rPr>
        <w:t>pomimo nie dokonania protokolarnego odbioru przedmiotu umowy.</w:t>
      </w: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11</w:t>
      </w:r>
    </w:p>
    <w:p w14:paraId="0179B64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 W ZAKRESIE DOKUMENTACJI PROJEKTOWEJ</w:t>
      </w:r>
    </w:p>
    <w:p w14:paraId="3551CEDB" w14:textId="6794E93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lub poszczególnych jej części przez podmiot zewnętrzny.</w:t>
      </w:r>
    </w:p>
    <w:p w14:paraId="1E7968F9" w14:textId="2017F5A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55962D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 xml:space="preserve">odbędzie się w siedzibie Zamawiającego, poprzez jej złożenie wraz </w:t>
      </w:r>
      <w:r w:rsidR="0022592D" w:rsidRPr="00D66934">
        <w:rPr>
          <w:rFonts w:ascii="Arial" w:hAnsi="Arial" w:cs="Arial"/>
          <w:sz w:val="20"/>
          <w:szCs w:val="20"/>
        </w:rPr>
        <w:t>z pismem</w:t>
      </w:r>
      <w:r w:rsidRPr="00D66934">
        <w:rPr>
          <w:rFonts w:ascii="Arial" w:hAnsi="Arial" w:cs="Arial"/>
          <w:sz w:val="20"/>
          <w:szCs w:val="20"/>
        </w:rPr>
        <w:t xml:space="preserve"> przewodnim w </w:t>
      </w:r>
      <w:r w:rsidR="0022592D">
        <w:rPr>
          <w:rFonts w:ascii="Arial" w:hAnsi="Arial" w:cs="Arial"/>
          <w:sz w:val="20"/>
          <w:szCs w:val="20"/>
        </w:rPr>
        <w:t>budynku Zakładu Gospodarki Komunalnej sp. z o.o. z siedzibą w Świętej Katarzynie przy ul. Żernickiej 17</w:t>
      </w:r>
      <w:r w:rsidRPr="00D66934">
        <w:rPr>
          <w:rFonts w:ascii="Arial" w:hAnsi="Arial" w:cs="Arial"/>
          <w:sz w:val="20"/>
          <w:szCs w:val="20"/>
        </w:rPr>
        <w:t>, przy udziale pracownika merytorycznego/koordynatora Umowy.</w:t>
      </w:r>
    </w:p>
    <w:p w14:paraId="14EBD7C1" w14:textId="7780C703"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w:t>
      </w:r>
      <w:r w:rsidR="005B71D1">
        <w:rPr>
          <w:rFonts w:ascii="Arial" w:hAnsi="Arial" w:cs="Arial"/>
          <w:color w:val="000000"/>
          <w:sz w:val="20"/>
          <w:szCs w:val="20"/>
        </w:rPr>
        <w:t>10</w:t>
      </w:r>
      <w:r w:rsidRPr="00D66934">
        <w:rPr>
          <w:rFonts w:ascii="Arial" w:hAnsi="Arial" w:cs="Arial"/>
          <w:color w:val="000000"/>
          <w:sz w:val="20"/>
          <w:szCs w:val="20"/>
        </w:rPr>
        <w:t xml:space="preserve"> dni roboczych od daty </w:t>
      </w:r>
      <w:r w:rsidRPr="00D66934">
        <w:rPr>
          <w:rFonts w:ascii="Arial" w:hAnsi="Arial" w:cs="Arial"/>
          <w:sz w:val="20"/>
          <w:szCs w:val="20"/>
        </w:rPr>
        <w:t>zgłoszenia gotowości do odbioru dokumentacji.</w:t>
      </w:r>
    </w:p>
    <w:p w14:paraId="36C0CEB5" w14:textId="6940B918"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04FE93C9"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007D41A6" w:rsidRPr="00D66934">
        <w:rPr>
          <w:rFonts w:ascii="Arial" w:hAnsi="Arial" w:cs="Arial"/>
          <w:sz w:val="20"/>
          <w:szCs w:val="20"/>
        </w:rPr>
        <w:t>p</w:t>
      </w:r>
      <w:r w:rsidRPr="00D66934">
        <w:rPr>
          <w:rFonts w:ascii="Arial" w:hAnsi="Arial" w:cs="Arial"/>
          <w:sz w:val="20"/>
          <w:szCs w:val="20"/>
        </w:rPr>
        <w:t xml:space="preserve">rojektowa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 xml:space="preserve">okumentację </w:t>
      </w:r>
      <w:r w:rsidR="007D41A6" w:rsidRPr="00D66934">
        <w:rPr>
          <w:rFonts w:ascii="Arial" w:hAnsi="Arial" w:cs="Arial"/>
          <w:sz w:val="20"/>
          <w:szCs w:val="20"/>
        </w:rPr>
        <w:t>p</w:t>
      </w:r>
      <w:r w:rsidRPr="00D66934">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okumentacja</w:t>
      </w:r>
      <w:r w:rsidR="007D41A6" w:rsidRPr="00D66934">
        <w:rPr>
          <w:rFonts w:ascii="Arial" w:hAnsi="Arial" w:cs="Arial"/>
          <w:color w:val="000000"/>
          <w:sz w:val="20"/>
          <w:szCs w:val="20"/>
        </w:rPr>
        <w:t xml:space="preserve"> projektowa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508C078A" w14:textId="76FD0351" w:rsidR="00724444" w:rsidRPr="005B71D1" w:rsidRDefault="006A625E" w:rsidP="005B71D1">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 projektowej</w:t>
      </w:r>
      <w:r w:rsidRPr="00D66934">
        <w:rPr>
          <w:rFonts w:ascii="Arial" w:hAnsi="Arial" w:cs="Arial"/>
          <w:sz w:val="20"/>
          <w:szCs w:val="20"/>
        </w:rPr>
        <w:t>, a Zamawiający ponownie przystąpi do rozpoczęcia czynności odbiorowych.</w:t>
      </w:r>
    </w:p>
    <w:p w14:paraId="23A06D85" w14:textId="77777777" w:rsidR="006A625E" w:rsidRPr="00D66934" w:rsidRDefault="006A625E" w:rsidP="00CA302D">
      <w:pPr>
        <w:pStyle w:val="Standard"/>
        <w:spacing w:line="259" w:lineRule="auto"/>
        <w:rPr>
          <w:rFonts w:ascii="Arial" w:hAnsi="Arial" w:cs="Arial"/>
          <w:b/>
          <w:bCs/>
          <w:sz w:val="20"/>
          <w:szCs w:val="20"/>
        </w:rPr>
      </w:pPr>
    </w:p>
    <w:p w14:paraId="5C9653F7" w14:textId="233D257A"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5B71D1">
        <w:rPr>
          <w:rFonts w:ascii="Arial" w:hAnsi="Arial" w:cs="Arial"/>
          <w:b/>
          <w:bCs/>
          <w:sz w:val="20"/>
          <w:szCs w:val="20"/>
        </w:rPr>
        <w:t>2</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t>Łączna maksymalna wysokość kar umownych, których mogą dochodzić strony wynosi 20% wynagrodzenia umownego brutto.</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lastRenderedPageBreak/>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36F29E71"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w:t>
      </w:r>
      <w:r w:rsidR="00FF3808">
        <w:rPr>
          <w:rFonts w:ascii="Arial" w:hAnsi="Arial" w:cs="Arial"/>
          <w:color w:val="000000"/>
        </w:rPr>
        <w:t>zwłokę</w:t>
      </w:r>
      <w:r w:rsidR="00FF3808" w:rsidRPr="00D66934">
        <w:rPr>
          <w:rFonts w:ascii="Arial" w:hAnsi="Arial" w:cs="Arial"/>
          <w:color w:val="000000"/>
        </w:rPr>
        <w:t xml:space="preserve"> </w:t>
      </w:r>
      <w:r w:rsidRPr="00D66934">
        <w:rPr>
          <w:rFonts w:ascii="Arial" w:hAnsi="Arial" w:cs="Arial"/>
          <w:color w:val="000000"/>
        </w:rPr>
        <w:t xml:space="preserve">w przekazaniu Zamawiającemu dokumentacji projektowej </w:t>
      </w:r>
      <w:r w:rsidR="005B71D1">
        <w:rPr>
          <w:rFonts w:ascii="Arial" w:hAnsi="Arial" w:cs="Arial"/>
          <w:color w:val="000000"/>
        </w:rPr>
        <w:t xml:space="preserve">lub poszczególnych jej części </w:t>
      </w:r>
      <w:r w:rsidRPr="00D66934">
        <w:rPr>
          <w:rFonts w:ascii="Arial" w:hAnsi="Arial" w:cs="Arial"/>
          <w:color w:val="000000"/>
        </w:rPr>
        <w:t xml:space="preserve">w stosunku do </w:t>
      </w:r>
      <w:r w:rsidR="005B71D1">
        <w:rPr>
          <w:rFonts w:ascii="Arial" w:hAnsi="Arial" w:cs="Arial"/>
          <w:color w:val="000000"/>
        </w:rPr>
        <w:t xml:space="preserve">któregokolwiek z </w:t>
      </w:r>
      <w:r w:rsidRPr="00D66934">
        <w:rPr>
          <w:rFonts w:ascii="Arial" w:hAnsi="Arial" w:cs="Arial"/>
          <w:color w:val="000000"/>
        </w:rPr>
        <w:t xml:space="preserve">terminu określonego w § </w:t>
      </w:r>
      <w:r w:rsidR="00C960F4" w:rsidRPr="00D66934">
        <w:rPr>
          <w:rFonts w:ascii="Arial" w:hAnsi="Arial" w:cs="Arial"/>
          <w:color w:val="000000"/>
        </w:rPr>
        <w:t xml:space="preserve">2 </w:t>
      </w:r>
      <w:r w:rsidRPr="00D66934">
        <w:rPr>
          <w:rFonts w:ascii="Arial" w:hAnsi="Arial" w:cs="Arial"/>
          <w:color w:val="000000"/>
        </w:rPr>
        <w:t xml:space="preserve">pkt 1 </w:t>
      </w:r>
      <w:r w:rsidR="005B71D1">
        <w:rPr>
          <w:rFonts w:ascii="Arial" w:hAnsi="Arial" w:cs="Arial"/>
          <w:color w:val="000000"/>
        </w:rPr>
        <w:t xml:space="preserve">i 2 </w:t>
      </w:r>
      <w:r w:rsidRPr="00D66934">
        <w:rPr>
          <w:rFonts w:ascii="Arial" w:hAnsi="Arial" w:cs="Arial"/>
          <w:color w:val="000000"/>
        </w:rPr>
        <w:t>umowy –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pkt 1 i pkt 2 </w:t>
      </w:r>
      <w:r w:rsidRPr="00D66934">
        <w:rPr>
          <w:rFonts w:ascii="Arial" w:hAnsi="Arial" w:cs="Arial"/>
          <w:color w:val="000000"/>
        </w:rPr>
        <w:t>umowy za każdy dzień zwłoki,</w:t>
      </w:r>
    </w:p>
    <w:p w14:paraId="34AEAE81" w14:textId="3B364E36"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w:t>
      </w:r>
      <w:r w:rsidR="005B71D1">
        <w:rPr>
          <w:rFonts w:ascii="Arial" w:hAnsi="Arial" w:cs="Arial"/>
          <w:color w:val="000000"/>
        </w:rPr>
        <w:t xml:space="preserve">lub jakiejkolwiek z jej części </w:t>
      </w:r>
      <w:r w:rsidRPr="00D66934">
        <w:rPr>
          <w:rFonts w:ascii="Arial" w:hAnsi="Arial" w:cs="Arial"/>
          <w:color w:val="000000"/>
        </w:rPr>
        <w:t>–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005B71D1" w:rsidRPr="00D66934">
        <w:rPr>
          <w:rFonts w:ascii="Arial" w:hAnsi="Arial" w:cs="Arial"/>
          <w:color w:val="000000"/>
        </w:rPr>
        <w:t xml:space="preserve">wynagrodzenia brutto określonego w § 3 ust. 1 </w:t>
      </w:r>
      <w:r w:rsidR="005B71D1">
        <w:rPr>
          <w:rFonts w:ascii="Arial" w:hAnsi="Arial" w:cs="Arial"/>
          <w:color w:val="000000"/>
        </w:rPr>
        <w:t xml:space="preserve">pkt 1 i pkt 2 </w:t>
      </w:r>
      <w:r w:rsidR="005B71D1" w:rsidRPr="00D66934">
        <w:rPr>
          <w:rFonts w:ascii="Arial" w:hAnsi="Arial" w:cs="Arial"/>
          <w:color w:val="000000"/>
        </w:rPr>
        <w:t>umowy za każdy dzień zwłoki,</w:t>
      </w:r>
    </w:p>
    <w:p w14:paraId="227B0A74" w14:textId="785879CF" w:rsidR="00FF3808" w:rsidRPr="00FF3808"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color w:val="000000"/>
        </w:rPr>
        <w:t xml:space="preserve">za niestawienie się na wezwanie Zamawiającego w terminie, o którym mowa w </w:t>
      </w:r>
      <w:r w:rsidRPr="00D66934">
        <w:rPr>
          <w:rFonts w:ascii="Arial" w:hAnsi="Arial" w:cs="Arial"/>
          <w:snapToGrid w:val="0"/>
          <w:color w:val="000000"/>
        </w:rPr>
        <w:t xml:space="preserve">§ </w:t>
      </w:r>
      <w:r w:rsidR="00C960F4" w:rsidRPr="00D66934">
        <w:rPr>
          <w:rFonts w:ascii="Arial" w:hAnsi="Arial" w:cs="Arial"/>
          <w:snapToGrid w:val="0"/>
          <w:color w:val="000000"/>
        </w:rPr>
        <w:t xml:space="preserve">9 </w:t>
      </w:r>
      <w:r w:rsidRPr="00D66934">
        <w:rPr>
          <w:rFonts w:ascii="Arial" w:hAnsi="Arial" w:cs="Arial"/>
          <w:snapToGrid w:val="0"/>
          <w:color w:val="000000"/>
        </w:rPr>
        <w:t xml:space="preserve">ust. 2 umowy </w:t>
      </w:r>
      <w:r w:rsidR="00FF3808" w:rsidRPr="00D66934">
        <w:rPr>
          <w:rFonts w:ascii="Arial" w:hAnsi="Arial" w:cs="Arial"/>
          <w:snapToGrid w:val="0"/>
        </w:rPr>
        <w:t xml:space="preserve">– w wysokości </w:t>
      </w:r>
      <w:r w:rsidR="00FF3808" w:rsidRPr="00D66934">
        <w:rPr>
          <w:rFonts w:ascii="Arial" w:hAnsi="Arial" w:cs="Arial"/>
        </w:rPr>
        <w:t xml:space="preserve">0,2 % </w:t>
      </w:r>
      <w:r w:rsidR="005B71D1">
        <w:rPr>
          <w:rFonts w:ascii="Arial" w:hAnsi="Arial" w:cs="Arial"/>
        </w:rPr>
        <w:t xml:space="preserve">łącznego </w:t>
      </w:r>
      <w:r w:rsidR="00FF3808" w:rsidRPr="00D66934">
        <w:rPr>
          <w:rFonts w:ascii="Arial" w:hAnsi="Arial" w:cs="Arial"/>
        </w:rPr>
        <w:t xml:space="preserve">wynagrodzenia </w:t>
      </w:r>
      <w:r w:rsidR="00FF3808" w:rsidRPr="00D66934">
        <w:rPr>
          <w:rFonts w:ascii="Arial" w:hAnsi="Arial" w:cs="Arial"/>
          <w:color w:val="000000"/>
        </w:rPr>
        <w:t xml:space="preserve">brutto określonego w § 3 ust. 1 </w:t>
      </w:r>
      <w:r w:rsidR="005B71D1">
        <w:rPr>
          <w:rFonts w:ascii="Arial" w:hAnsi="Arial" w:cs="Arial"/>
          <w:color w:val="000000"/>
        </w:rPr>
        <w:t xml:space="preserve">pkt 1 i 2 </w:t>
      </w:r>
      <w:r w:rsidR="00FF3808" w:rsidRPr="00D66934">
        <w:rPr>
          <w:rFonts w:ascii="Arial" w:hAnsi="Arial" w:cs="Arial"/>
          <w:color w:val="000000"/>
        </w:rPr>
        <w:t>umowy</w:t>
      </w:r>
      <w:r w:rsidR="00FF3808" w:rsidRPr="00D66934">
        <w:rPr>
          <w:rFonts w:ascii="Arial" w:hAnsi="Arial" w:cs="Arial"/>
          <w:snapToGrid w:val="0"/>
        </w:rPr>
        <w:t xml:space="preserve"> za każdy dzień zwłoki,</w:t>
      </w:r>
    </w:p>
    <w:p w14:paraId="2C696CA5" w14:textId="5C90707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snapToGrid w:val="0"/>
          <w:color w:val="000000"/>
        </w:rPr>
        <w:t xml:space="preserve">za niedotrzymanie terminów, o których mowa w § </w:t>
      </w:r>
      <w:r w:rsidR="00C960F4" w:rsidRPr="00D66934">
        <w:rPr>
          <w:rFonts w:ascii="Arial" w:hAnsi="Arial" w:cs="Arial"/>
          <w:snapToGrid w:val="0"/>
          <w:color w:val="000000"/>
        </w:rPr>
        <w:t xml:space="preserve">6 </w:t>
      </w:r>
      <w:r w:rsidRPr="00D66934">
        <w:rPr>
          <w:rFonts w:ascii="Arial" w:hAnsi="Arial" w:cs="Arial"/>
          <w:snapToGrid w:val="0"/>
          <w:color w:val="000000"/>
        </w:rPr>
        <w:t xml:space="preserve">ust. 1 punkty </w:t>
      </w:r>
      <w:r w:rsidR="00FF3808">
        <w:rPr>
          <w:rFonts w:ascii="Arial" w:hAnsi="Arial" w:cs="Arial"/>
          <w:snapToGrid w:val="0"/>
          <w:color w:val="000000"/>
        </w:rPr>
        <w:t>2</w:t>
      </w:r>
      <w:r w:rsidRPr="00D66934">
        <w:rPr>
          <w:rFonts w:ascii="Arial" w:hAnsi="Arial" w:cs="Arial"/>
          <w:snapToGrid w:val="0"/>
          <w:color w:val="000000"/>
        </w:rPr>
        <w:t xml:space="preserve">, </w:t>
      </w:r>
      <w:r w:rsidR="00FF3808">
        <w:rPr>
          <w:rFonts w:ascii="Arial" w:hAnsi="Arial" w:cs="Arial"/>
          <w:snapToGrid w:val="0"/>
          <w:color w:val="000000"/>
        </w:rPr>
        <w:t>12 i 24</w:t>
      </w:r>
      <w:r w:rsidR="00FF3808" w:rsidRPr="00D66934">
        <w:rPr>
          <w:rFonts w:ascii="Arial" w:hAnsi="Arial" w:cs="Arial"/>
          <w:snapToGrid w:val="0"/>
          <w:color w:val="000000"/>
        </w:rPr>
        <w:t xml:space="preserve"> </w:t>
      </w:r>
      <w:r w:rsidRPr="00D66934">
        <w:rPr>
          <w:rFonts w:ascii="Arial" w:hAnsi="Arial" w:cs="Arial"/>
          <w:snapToGrid w:val="0"/>
        </w:rPr>
        <w:t xml:space="preserve">umowy – w wysokości </w:t>
      </w:r>
      <w:r w:rsidRPr="00D66934">
        <w:rPr>
          <w:rFonts w:ascii="Arial" w:hAnsi="Arial" w:cs="Arial"/>
        </w:rPr>
        <w:t xml:space="preserve">0,2 % </w:t>
      </w:r>
      <w:r w:rsidR="005B71D1">
        <w:rPr>
          <w:rFonts w:ascii="Arial" w:hAnsi="Arial" w:cs="Arial"/>
        </w:rPr>
        <w:t xml:space="preserve">łącznego </w:t>
      </w:r>
      <w:r w:rsidRPr="00D66934">
        <w:rPr>
          <w:rFonts w:ascii="Arial" w:hAnsi="Arial" w:cs="Arial"/>
        </w:rPr>
        <w:t xml:space="preserve">wynagrodzenia </w:t>
      </w:r>
      <w:r w:rsidRPr="00D66934">
        <w:rPr>
          <w:rFonts w:ascii="Arial" w:hAnsi="Arial" w:cs="Arial"/>
          <w:color w:val="000000"/>
        </w:rPr>
        <w:t xml:space="preserve">brutto określonego w § </w:t>
      </w:r>
      <w:r w:rsidR="009216C7"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i 2 </w:t>
      </w:r>
      <w:r w:rsidRPr="00D66934">
        <w:rPr>
          <w:rFonts w:ascii="Arial" w:hAnsi="Arial" w:cs="Arial"/>
          <w:color w:val="000000"/>
        </w:rPr>
        <w:t>umowy</w:t>
      </w:r>
      <w:r w:rsidRPr="00D66934">
        <w:rPr>
          <w:rFonts w:ascii="Arial" w:hAnsi="Arial" w:cs="Arial"/>
          <w:snapToGrid w:val="0"/>
        </w:rPr>
        <w:t xml:space="preserve"> za każdy dzień zwłoki,</w:t>
      </w:r>
    </w:p>
    <w:p w14:paraId="6379D15A" w14:textId="4BD0E30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 wysokości 500,00 zł za każdy przypadek,</w:t>
      </w:r>
    </w:p>
    <w:p w14:paraId="53615A9D" w14:textId="5A49EC62"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w:t>
      </w:r>
      <w:r w:rsidR="005B71D1">
        <w:rPr>
          <w:rFonts w:ascii="Arial" w:hAnsi="Arial" w:cs="Arial"/>
          <w:color w:val="000000"/>
        </w:rPr>
        <w:t xml:space="preserve"> pkt 1 i 2</w:t>
      </w:r>
      <w:r w:rsidRPr="00D66934">
        <w:rPr>
          <w:rFonts w:ascii="Arial" w:hAnsi="Arial" w:cs="Arial"/>
          <w:color w:val="000000"/>
        </w:rPr>
        <w:t xml:space="preserve">. </w:t>
      </w:r>
    </w:p>
    <w:p w14:paraId="019213BB" w14:textId="06945867" w:rsidR="00905AB7" w:rsidRPr="0022592D" w:rsidRDefault="00FF3808"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Pr>
          <w:rFonts w:ascii="Arial" w:hAnsi="Arial" w:cs="Arial"/>
          <w:color w:val="000000"/>
          <w:lang w:eastAsia="en-US"/>
        </w:rPr>
        <w:t>za zwłokę w przekazaniu informacji,</w:t>
      </w:r>
      <w:r w:rsidR="00905AB7" w:rsidRPr="00D66934">
        <w:rPr>
          <w:rFonts w:ascii="Arial" w:hAnsi="Arial" w:cs="Arial"/>
          <w:color w:val="000000"/>
          <w:lang w:eastAsia="en-US"/>
        </w:rPr>
        <w:t xml:space="preserve"> o </w:t>
      </w:r>
      <w:r w:rsidRPr="00D66934">
        <w:rPr>
          <w:rFonts w:ascii="Arial" w:hAnsi="Arial" w:cs="Arial"/>
          <w:color w:val="000000"/>
          <w:lang w:eastAsia="en-US"/>
        </w:rPr>
        <w:t>któr</w:t>
      </w:r>
      <w:r>
        <w:rPr>
          <w:rFonts w:ascii="Arial" w:hAnsi="Arial" w:cs="Arial"/>
          <w:color w:val="000000"/>
          <w:lang w:eastAsia="en-US"/>
        </w:rPr>
        <w:t>ych</w:t>
      </w:r>
      <w:r w:rsidRPr="00D66934">
        <w:rPr>
          <w:rFonts w:ascii="Arial" w:hAnsi="Arial" w:cs="Arial"/>
          <w:color w:val="000000"/>
          <w:lang w:eastAsia="en-US"/>
        </w:rPr>
        <w:t xml:space="preserve"> </w:t>
      </w:r>
      <w:r w:rsidR="00905AB7" w:rsidRPr="00D66934">
        <w:rPr>
          <w:rFonts w:ascii="Arial" w:hAnsi="Arial" w:cs="Arial"/>
          <w:color w:val="000000"/>
          <w:lang w:eastAsia="en-US"/>
        </w:rPr>
        <w:t xml:space="preserve">mowa w § </w:t>
      </w:r>
      <w:r w:rsidR="00C960F4" w:rsidRPr="00D66934">
        <w:rPr>
          <w:rFonts w:ascii="Arial" w:hAnsi="Arial" w:cs="Arial"/>
          <w:color w:val="000000"/>
          <w:lang w:eastAsia="en-US"/>
        </w:rPr>
        <w:t xml:space="preserve">8 </w:t>
      </w:r>
      <w:r w:rsidR="00905AB7" w:rsidRPr="00D66934">
        <w:rPr>
          <w:rFonts w:ascii="Arial" w:hAnsi="Arial" w:cs="Arial"/>
          <w:color w:val="000000"/>
          <w:lang w:eastAsia="en-US"/>
        </w:rPr>
        <w:t xml:space="preserve">ust. </w:t>
      </w:r>
      <w:r w:rsidR="009216C7" w:rsidRPr="00D66934">
        <w:rPr>
          <w:rFonts w:ascii="Arial" w:hAnsi="Arial" w:cs="Arial"/>
          <w:color w:val="000000"/>
          <w:lang w:eastAsia="en-US"/>
        </w:rPr>
        <w:t>4</w:t>
      </w:r>
      <w:r>
        <w:rPr>
          <w:rFonts w:ascii="Arial" w:hAnsi="Arial" w:cs="Arial"/>
          <w:color w:val="000000"/>
          <w:lang w:eastAsia="en-US"/>
        </w:rPr>
        <w:t xml:space="preserve"> lub 5 –</w:t>
      </w:r>
      <w:r w:rsidR="00905AB7" w:rsidRPr="00D66934">
        <w:rPr>
          <w:rFonts w:ascii="Arial" w:hAnsi="Arial" w:cs="Arial"/>
          <w:color w:val="000000"/>
          <w:lang w:eastAsia="en-US"/>
        </w:rPr>
        <w:t xml:space="preserve"> w wysokości 300,00 zł za każdy dzień </w:t>
      </w:r>
      <w:r>
        <w:rPr>
          <w:rFonts w:ascii="Arial" w:hAnsi="Arial" w:cs="Arial"/>
          <w:color w:val="000000"/>
          <w:lang w:eastAsia="en-US"/>
        </w:rPr>
        <w:t>zwłoki</w:t>
      </w:r>
      <w:r w:rsidR="00233AF3">
        <w:rPr>
          <w:rFonts w:ascii="Arial" w:hAnsi="Arial" w:cs="Arial"/>
          <w:color w:val="000000"/>
          <w:lang w:eastAsia="en-US"/>
        </w:rPr>
        <w:t>.</w:t>
      </w:r>
      <w:r w:rsidR="00905AB7" w:rsidRPr="00D66934">
        <w:rPr>
          <w:rFonts w:ascii="Arial" w:hAnsi="Arial" w:cs="Arial"/>
          <w:color w:val="000000"/>
          <w:lang w:eastAsia="en-US"/>
        </w:rPr>
        <w:t xml:space="preserve"> </w:t>
      </w:r>
    </w:p>
    <w:p w14:paraId="1C57BDE7" w14:textId="77777777" w:rsidR="006A625E" w:rsidRPr="00D66934" w:rsidRDefault="006A625E" w:rsidP="00CA302D">
      <w:pPr>
        <w:pStyle w:val="Standard"/>
        <w:spacing w:line="259" w:lineRule="auto"/>
        <w:jc w:val="center"/>
        <w:rPr>
          <w:rFonts w:ascii="Arial" w:hAnsi="Arial" w:cs="Arial"/>
          <w:b/>
          <w:bCs/>
          <w:sz w:val="20"/>
          <w:szCs w:val="20"/>
        </w:rPr>
      </w:pPr>
    </w:p>
    <w:p w14:paraId="6D1D03E8" w14:textId="51ED6561"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3</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65BB3F5D"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04101D25"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 xml:space="preserve">Wykonawca zobowiązuje </w:t>
      </w:r>
      <w:r w:rsidR="0022592D" w:rsidRPr="00D66934">
        <w:rPr>
          <w:rFonts w:ascii="Arial" w:hAnsi="Arial" w:cs="Arial"/>
          <w:sz w:val="20"/>
          <w:szCs w:val="20"/>
        </w:rPr>
        <w:t>się usunąć</w:t>
      </w:r>
      <w:r w:rsidRPr="00D66934">
        <w:rPr>
          <w:rFonts w:ascii="Arial" w:hAnsi="Arial" w:cs="Arial"/>
          <w:sz w:val="20"/>
          <w:szCs w:val="20"/>
        </w:rPr>
        <w:t xml:space="preserve">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60702465"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22592D" w:rsidRPr="00D66934">
        <w:rPr>
          <w:rFonts w:ascii="Arial" w:hAnsi="Arial" w:cs="Arial"/>
          <w:sz w:val="20"/>
          <w:szCs w:val="20"/>
        </w:rPr>
        <w:t>umowy,</w:t>
      </w:r>
      <w:r w:rsidRPr="00D66934">
        <w:rPr>
          <w:rFonts w:ascii="Arial" w:hAnsi="Arial" w:cs="Arial"/>
          <w:sz w:val="20"/>
          <w:szCs w:val="20"/>
        </w:rPr>
        <w:t xml:space="preserve">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4931103B"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obniżenia wynagrodzenia </w:t>
      </w:r>
      <w:r w:rsidR="0022592D" w:rsidRPr="00D66934">
        <w:rPr>
          <w:rFonts w:ascii="Arial" w:hAnsi="Arial" w:cs="Arial"/>
          <w:sz w:val="20"/>
          <w:szCs w:val="20"/>
        </w:rPr>
        <w:t>w odpowiednim</w:t>
      </w:r>
      <w:r w:rsidRPr="00D66934">
        <w:rPr>
          <w:rFonts w:ascii="Arial" w:hAnsi="Arial" w:cs="Arial"/>
          <w:sz w:val="20"/>
          <w:szCs w:val="20"/>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77777777" w:rsidR="00A10641" w:rsidRPr="00D66934"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16058E5D"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4</w:t>
      </w:r>
    </w:p>
    <w:p w14:paraId="0520EDFF" w14:textId="7F4B38DE"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lastRenderedPageBreak/>
        <w:t>ODSTĄPIENIE OD UMOWY</w:t>
      </w:r>
      <w:r w:rsidR="00233AF3">
        <w:rPr>
          <w:rFonts w:ascii="Arial" w:hAnsi="Arial" w:cs="Arial"/>
          <w:b/>
          <w:bCs/>
          <w:sz w:val="20"/>
          <w:szCs w:val="20"/>
        </w:rPr>
        <w:t xml:space="preserve"> I ROZWIĄZANIE UMOWY</w:t>
      </w:r>
    </w:p>
    <w:p w14:paraId="5B56F3C0" w14:textId="7A488398"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D66934">
        <w:rPr>
          <w:color w:val="000000"/>
          <w:sz w:val="20"/>
          <w:szCs w:val="20"/>
          <w:lang w:eastAsia="en-US"/>
        </w:rPr>
        <w:t>niż 30</w:t>
      </w:r>
      <w:r w:rsidRPr="00D66934">
        <w:rPr>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6E3340C0"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Zamawiający będzie uprawniony do odstąpienia od umowy  bez wyznaczania terminu dodatkowego w przypadku, w którym:</w:t>
      </w:r>
    </w:p>
    <w:p w14:paraId="5FB29C0E" w14:textId="51674166" w:rsidR="006A625E" w:rsidRPr="00D66934" w:rsidRDefault="00233AF3"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 xml:space="preserve">Wykonawcy w wykonaniu dokumentacji projektowej </w:t>
      </w:r>
      <w:r w:rsidR="005B71D1">
        <w:rPr>
          <w:rFonts w:ascii="Arial" w:hAnsi="Arial" w:cs="Arial"/>
          <w:sz w:val="20"/>
          <w:szCs w:val="20"/>
          <w:lang w:eastAsia="en-US"/>
        </w:rPr>
        <w:t xml:space="preserve">lub jakiejkolwiek z jej części </w:t>
      </w:r>
      <w:r w:rsidR="006A625E" w:rsidRPr="00D66934">
        <w:rPr>
          <w:rFonts w:ascii="Arial" w:hAnsi="Arial" w:cs="Arial"/>
          <w:sz w:val="20"/>
          <w:szCs w:val="20"/>
          <w:lang w:eastAsia="en-US"/>
        </w:rPr>
        <w:t>skutkując</w:t>
      </w:r>
      <w:r w:rsidR="005B71D1">
        <w:rPr>
          <w:rFonts w:ascii="Arial" w:hAnsi="Arial" w:cs="Arial"/>
          <w:sz w:val="20"/>
          <w:szCs w:val="20"/>
          <w:lang w:eastAsia="en-US"/>
        </w:rPr>
        <w:t>a</w:t>
      </w:r>
      <w:r w:rsidR="006A625E" w:rsidRPr="00D66934">
        <w:rPr>
          <w:rFonts w:ascii="Arial" w:hAnsi="Arial" w:cs="Arial"/>
          <w:sz w:val="20"/>
          <w:szCs w:val="20"/>
          <w:lang w:eastAsia="en-US"/>
        </w:rPr>
        <w:t xml:space="preserve"> opóźnieniem jej odbioru </w:t>
      </w:r>
      <w:r w:rsidR="0022592D" w:rsidRPr="00D66934">
        <w:rPr>
          <w:rFonts w:ascii="Arial" w:hAnsi="Arial" w:cs="Arial"/>
          <w:sz w:val="20"/>
          <w:szCs w:val="20"/>
          <w:lang w:eastAsia="en-US"/>
        </w:rPr>
        <w:t>w stosunku</w:t>
      </w:r>
      <w:r w:rsidR="006A625E" w:rsidRPr="00D66934">
        <w:rPr>
          <w:rFonts w:ascii="Arial" w:hAnsi="Arial" w:cs="Arial"/>
          <w:sz w:val="20"/>
          <w:szCs w:val="20"/>
          <w:lang w:eastAsia="en-US"/>
        </w:rPr>
        <w:t xml:space="preserve"> do termin</w:t>
      </w:r>
      <w:r w:rsidR="005B71D1">
        <w:rPr>
          <w:rFonts w:ascii="Arial" w:hAnsi="Arial" w:cs="Arial"/>
          <w:sz w:val="20"/>
          <w:szCs w:val="20"/>
          <w:lang w:eastAsia="en-US"/>
        </w:rPr>
        <w:t>ów</w:t>
      </w:r>
      <w:r w:rsidR="006A625E" w:rsidRPr="00D66934">
        <w:rPr>
          <w:rFonts w:ascii="Arial" w:hAnsi="Arial" w:cs="Arial"/>
          <w:sz w:val="20"/>
          <w:szCs w:val="20"/>
          <w:lang w:eastAsia="en-US"/>
        </w:rPr>
        <w:t xml:space="preserve"> wskazan</w:t>
      </w:r>
      <w:r w:rsidR="005B71D1">
        <w:rPr>
          <w:rFonts w:ascii="Arial" w:hAnsi="Arial" w:cs="Arial"/>
          <w:sz w:val="20"/>
          <w:szCs w:val="20"/>
          <w:lang w:eastAsia="en-US"/>
        </w:rPr>
        <w:t>ych</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Pr="00D66934">
        <w:rPr>
          <w:rFonts w:ascii="Arial" w:hAnsi="Arial" w:cs="Arial"/>
          <w:sz w:val="20"/>
          <w:szCs w:val="20"/>
          <w:lang w:eastAsia="en-US"/>
        </w:rPr>
        <w:t xml:space="preserve"> </w:t>
      </w:r>
      <w:r w:rsidR="004152FE" w:rsidRPr="00D66934">
        <w:rPr>
          <w:rFonts w:ascii="Arial" w:hAnsi="Arial" w:cs="Arial"/>
          <w:sz w:val="20"/>
          <w:szCs w:val="20"/>
          <w:lang w:eastAsia="en-US"/>
        </w:rPr>
        <w:t xml:space="preserve">pkt </w:t>
      </w:r>
      <w:r w:rsidR="00EA6931" w:rsidRPr="00D66934">
        <w:rPr>
          <w:rFonts w:ascii="Arial" w:hAnsi="Arial" w:cs="Arial"/>
          <w:sz w:val="20"/>
          <w:szCs w:val="20"/>
          <w:lang w:eastAsia="en-US"/>
        </w:rPr>
        <w:t>1</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C70449">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C70449">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1B819343" w:rsidR="00136A0B" w:rsidRPr="00D66934" w:rsidRDefault="00EF44D2"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D66934">
        <w:rPr>
          <w:rFonts w:ascii="Arial" w:hAnsi="Arial" w:cs="Arial"/>
          <w:color w:val="000000"/>
          <w:sz w:val="20"/>
          <w:szCs w:val="20"/>
          <w:lang w:eastAsia="en-US"/>
        </w:rPr>
        <w:t>.</w:t>
      </w:r>
    </w:p>
    <w:p w14:paraId="744D0669" w14:textId="77777777"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5C65B70E" w14:textId="77777777" w:rsidR="008C5197" w:rsidRPr="008C5197" w:rsidRDefault="00EF44D2"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53AC7C7C" w14:textId="77777777" w:rsidR="008C5197" w:rsidRPr="008C5197" w:rsidRDefault="008C5197"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8C5197">
        <w:rPr>
          <w:rFonts w:ascii="Arial" w:hAnsi="Arial" w:cs="Arial"/>
          <w:sz w:val="20"/>
          <w:szCs w:val="20"/>
        </w:rPr>
        <w:t xml:space="preserve">Zamawiającemu przysługuje prawo do wypowiedzenia umowy bez zachowania okresu wypowiedzenia, w następujących sytuacjach: </w:t>
      </w:r>
    </w:p>
    <w:p w14:paraId="76C6B499" w14:textId="7DC0FE9E"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podjął czynności sprawowania nadzoru autorskiego w wyznaczonym terminie,</w:t>
      </w:r>
    </w:p>
    <w:p w14:paraId="112B59A8" w14:textId="2D614314"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wykonuje obowiązków umownych w sposób należyty i zgodnie z ustalonymi terminami, co powoduje opóźnienie w realizacji robót budowlanych.</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5E9BD8FB" w14:textId="07A9003C"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DD77D2">
        <w:rPr>
          <w:rFonts w:ascii="Arial" w:hAnsi="Arial" w:cs="Arial"/>
          <w:b/>
          <w:bCs/>
          <w:color w:val="000000"/>
          <w:sz w:val="20"/>
          <w:szCs w:val="20"/>
        </w:rPr>
        <w:t>5</w:t>
      </w:r>
    </w:p>
    <w:p w14:paraId="75711ABA" w14:textId="31FAB41D" w:rsidR="00996AAC" w:rsidRDefault="00B27023" w:rsidP="00CA302D">
      <w:pPr>
        <w:pStyle w:val="Standard"/>
        <w:spacing w:line="259" w:lineRule="auto"/>
        <w:jc w:val="center"/>
        <w:rPr>
          <w:rFonts w:ascii="Arial" w:hAnsi="Arial" w:cs="Arial"/>
          <w:b/>
          <w:bCs/>
          <w:sz w:val="20"/>
          <w:szCs w:val="20"/>
        </w:rPr>
      </w:pPr>
      <w:r>
        <w:rPr>
          <w:rFonts w:ascii="Arial" w:hAnsi="Arial" w:cs="Arial"/>
          <w:b/>
          <w:bCs/>
          <w:sz w:val="20"/>
          <w:szCs w:val="20"/>
        </w:rPr>
        <w:t>UBEZPIECZENIE</w:t>
      </w:r>
    </w:p>
    <w:p w14:paraId="77397932" w14:textId="511A7C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przed </w:t>
      </w:r>
      <w:r>
        <w:rPr>
          <w:sz w:val="20"/>
          <w:szCs w:val="20"/>
        </w:rPr>
        <w:t>zawarciem</w:t>
      </w:r>
      <w:r w:rsidRPr="00B27023">
        <w:rPr>
          <w:sz w:val="20"/>
          <w:szCs w:val="20"/>
        </w:rPr>
        <w:t xml:space="preserve"> niniejszej umowy, do momentu jej podpisania, polisę ubezpieczenia odpowiedzialności cywilnej projektanta (trigger act committed) w zakresie obejmującym wykonanie </w:t>
      </w:r>
      <w:r w:rsidR="00DE6D74">
        <w:rPr>
          <w:sz w:val="20"/>
          <w:szCs w:val="20"/>
        </w:rPr>
        <w:t>d</w:t>
      </w:r>
      <w:r w:rsidRPr="00B27023">
        <w:rPr>
          <w:sz w:val="20"/>
          <w:szCs w:val="20"/>
        </w:rPr>
        <w:t xml:space="preserve">okumentacji projektowej będącej przedmiotem niniejszej umowy wraz </w:t>
      </w:r>
      <w:r w:rsidR="00DE6D74">
        <w:rPr>
          <w:sz w:val="20"/>
          <w:szCs w:val="20"/>
        </w:rPr>
        <w:br/>
      </w:r>
      <w:r w:rsidRPr="00B27023">
        <w:rPr>
          <w:sz w:val="20"/>
          <w:szCs w:val="20"/>
        </w:rPr>
        <w:t xml:space="preserve">z odpowiedzialnością za podwykonawców, przy sumie gwarancyjnej </w:t>
      </w:r>
      <w:r w:rsidR="005B71D1">
        <w:rPr>
          <w:sz w:val="20"/>
          <w:szCs w:val="20"/>
        </w:rPr>
        <w:t>min. 50.000,00</w:t>
      </w:r>
      <w:r w:rsidRPr="00B27023">
        <w:rPr>
          <w:sz w:val="20"/>
          <w:szCs w:val="20"/>
        </w:rPr>
        <w:t xml:space="preserve"> zł. na jedno i wszystkie zdarzenia w okresie ubezpieczenia, z okresem ubezpieczenia na pełny okres wykonania dokumentacji. </w:t>
      </w:r>
    </w:p>
    <w:p w14:paraId="5A398212" w14:textId="0B707D6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najpóźniej na 7 dni przed podpisaniem umowy o roboty budowlane realizowane na podstawie </w:t>
      </w:r>
      <w:r w:rsidR="00DE6D74">
        <w:rPr>
          <w:sz w:val="20"/>
          <w:szCs w:val="20"/>
        </w:rPr>
        <w:t>d</w:t>
      </w:r>
      <w:r w:rsidRPr="00B27023">
        <w:rPr>
          <w:sz w:val="20"/>
          <w:szCs w:val="20"/>
        </w:rPr>
        <w:t xml:space="preserve">okumentacji projektowej, polisę ubezpieczenia odpowiedzialności cywilnej w zakresie obejmującym sprawowanie nadzoru autorskiego wraz z odpowiedzialnością za podwykonawców, przy sumie gwarancyjnej </w:t>
      </w:r>
      <w:r w:rsidR="00DE6D74">
        <w:rPr>
          <w:sz w:val="20"/>
          <w:szCs w:val="20"/>
        </w:rPr>
        <w:t>50</w:t>
      </w:r>
      <w:r w:rsidR="00DD77D2">
        <w:rPr>
          <w:sz w:val="20"/>
          <w:szCs w:val="20"/>
        </w:rPr>
        <w:t>.000,00</w:t>
      </w:r>
      <w:r w:rsidRPr="00B27023">
        <w:rPr>
          <w:sz w:val="20"/>
          <w:szCs w:val="20"/>
        </w:rPr>
        <w:t xml:space="preserve"> zł. na jedno i wszystkie zdarzenia w okresie ubezpieczenia, z okresem ubezpieczenia na pełny okres sprawowania nadzoru autorskiego podczas realizacji robót budowlanych. </w:t>
      </w:r>
    </w:p>
    <w:p w14:paraId="7D54171D" w14:textId="638757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Wymóg zawarcia ubezpieczenia będzie uważany za spełniony, jeżeli Wykonawca przedłoży w terminach wskazanych w ust. 1 i 2 niniejszego paragrafu: </w:t>
      </w:r>
    </w:p>
    <w:p w14:paraId="1E079D90" w14:textId="77777777"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253451B0" w14:textId="4AE51319"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lastRenderedPageBreak/>
        <w:t xml:space="preserve">polisę ubezpieczenia odpowiedzialności cywilnej, na pełny okres sprawowania nadzoru autorskiego, </w:t>
      </w:r>
      <w:r w:rsidR="00DE6D74">
        <w:rPr>
          <w:sz w:val="20"/>
          <w:szCs w:val="20"/>
        </w:rPr>
        <w:br/>
      </w:r>
      <w:r w:rsidRPr="00B27023">
        <w:rPr>
          <w:sz w:val="20"/>
          <w:szCs w:val="20"/>
        </w:rPr>
        <w:t xml:space="preserve">z okresem ubezpieczenia nie krótszym niż okres realizacji robót budowlanych wraz z potwierdzeniem opłaty składki w pełnej wysokości. </w:t>
      </w:r>
    </w:p>
    <w:p w14:paraId="4F6D8368" w14:textId="7777777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do pokrycia wszelkich kwot nieuznanych przez zakład ubezpieczeń, udziałów własnych i franszyz do pełnej kwoty roszczenia poszkodowanego lub likwidacji zaistniałej szkody. </w:t>
      </w:r>
    </w:p>
    <w:p w14:paraId="0F90142B" w14:textId="1A04F2D8"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w:t>
      </w:r>
      <w:r w:rsidR="00DE6D74">
        <w:rPr>
          <w:sz w:val="20"/>
          <w:szCs w:val="20"/>
        </w:rPr>
        <w:br/>
      </w:r>
      <w:r w:rsidRPr="00B27023">
        <w:rPr>
          <w:sz w:val="20"/>
          <w:szCs w:val="20"/>
        </w:rPr>
        <w:t xml:space="preserve">z Zamawiający takiej zmiany niniejszej umowy, Wykonawca zobowiązany jest do przedłożenia Zamawiającemu polis obowiązujących na okres wykonania przedmiotu niniejszej umowy, zgodnie </w:t>
      </w:r>
      <w:r w:rsidR="00DE6D74">
        <w:rPr>
          <w:sz w:val="20"/>
          <w:szCs w:val="20"/>
        </w:rPr>
        <w:br/>
      </w:r>
      <w:r w:rsidRPr="00B27023">
        <w:rPr>
          <w:sz w:val="20"/>
          <w:szCs w:val="20"/>
        </w:rPr>
        <w:t xml:space="preserve">z uzgadnianym terminem jej zakończenia. </w:t>
      </w:r>
    </w:p>
    <w:p w14:paraId="79DC7E52" w14:textId="77777777" w:rsidR="00B27023" w:rsidRPr="00B27023" w:rsidRDefault="00B27023" w:rsidP="00CA302D">
      <w:pPr>
        <w:pStyle w:val="Standard"/>
        <w:spacing w:line="259" w:lineRule="auto"/>
        <w:rPr>
          <w:rFonts w:ascii="Arial" w:hAnsi="Arial" w:cs="Arial"/>
          <w:sz w:val="20"/>
          <w:szCs w:val="20"/>
        </w:rPr>
      </w:pPr>
    </w:p>
    <w:p w14:paraId="057E0DD4" w14:textId="77777777" w:rsidR="00B27023" w:rsidRDefault="00B27023" w:rsidP="00CA302D">
      <w:pPr>
        <w:pStyle w:val="Tekstpodstawowywcity"/>
        <w:keepNext/>
        <w:spacing w:after="0" w:line="259" w:lineRule="auto"/>
        <w:ind w:left="0"/>
        <w:jc w:val="center"/>
        <w:rPr>
          <w:rFonts w:ascii="Arial" w:hAnsi="Arial" w:cs="Arial"/>
          <w:b/>
        </w:rPr>
      </w:pPr>
      <w:bookmarkStart w:id="1" w:name="_Hlk57025120"/>
    </w:p>
    <w:p w14:paraId="28B0C90A" w14:textId="142A9739"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DD77D2">
        <w:rPr>
          <w:rFonts w:ascii="Arial" w:hAnsi="Arial" w:cs="Arial"/>
          <w:b/>
        </w:rPr>
        <w:t>6</w:t>
      </w:r>
    </w:p>
    <w:p w14:paraId="3EF93A20" w14:textId="4FE53F0E" w:rsidR="009216C7" w:rsidRPr="00D66934" w:rsidRDefault="009216C7" w:rsidP="00CA302D">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bookmarkEnd w:id="1"/>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440ADE7C" w14:textId="77777777" w:rsidR="009216C7" w:rsidRPr="00D66934" w:rsidRDefault="009216C7" w:rsidP="00C70449">
      <w:pPr>
        <w:pStyle w:val="Akapitzlist"/>
        <w:numPr>
          <w:ilvl w:val="0"/>
          <w:numId w:val="67"/>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C70449">
      <w:pPr>
        <w:pStyle w:val="Akapitzlist"/>
        <w:numPr>
          <w:ilvl w:val="1"/>
          <w:numId w:val="67"/>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69664C0C"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t>
      </w:r>
      <w:r w:rsidR="00DE6D74">
        <w:rPr>
          <w:sz w:val="20"/>
          <w:szCs w:val="20"/>
        </w:rPr>
        <w:br/>
      </w:r>
      <w:r w:rsidRPr="00D66934">
        <w:rPr>
          <w:sz w:val="20"/>
          <w:szCs w:val="20"/>
        </w:rPr>
        <w:t xml:space="preserve">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EEB9A4" w14:textId="628C9380"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0107C2D0" w:rsidR="009216C7" w:rsidRPr="008C5197" w:rsidRDefault="009216C7" w:rsidP="00C70449">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7E1633F3" w14:textId="69D34761" w:rsidR="009216C7"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 xml:space="preserve">zaistnieje potrzeba wykonania </w:t>
      </w:r>
      <w:r w:rsidR="00B72A14" w:rsidRPr="0022592D">
        <w:rPr>
          <w:sz w:val="20"/>
          <w:szCs w:val="20"/>
        </w:rPr>
        <w:t xml:space="preserve">prac </w:t>
      </w:r>
      <w:r w:rsidRPr="0022592D">
        <w:rPr>
          <w:sz w:val="20"/>
          <w:szCs w:val="20"/>
        </w:rPr>
        <w:t>nie objętych przedmiotem niniejszego</w:t>
      </w:r>
      <w:r w:rsidRPr="00D66934">
        <w:rPr>
          <w:sz w:val="20"/>
          <w:szCs w:val="20"/>
        </w:rPr>
        <w:t xml:space="preserve"> </w:t>
      </w:r>
      <w:r w:rsidRPr="0022592D">
        <w:rPr>
          <w:sz w:val="20"/>
          <w:szCs w:val="20"/>
        </w:rPr>
        <w:t xml:space="preserve">zamówienia, </w:t>
      </w:r>
      <w:r w:rsidR="00DE6D74">
        <w:rPr>
          <w:sz w:val="20"/>
          <w:szCs w:val="20"/>
        </w:rPr>
        <w:br/>
      </w:r>
      <w:r w:rsidRPr="0022592D">
        <w:rPr>
          <w:sz w:val="20"/>
          <w:szCs w:val="20"/>
        </w:rPr>
        <w:t>a koniecznych do jego prawidłowego wykonania;</w:t>
      </w:r>
    </w:p>
    <w:p w14:paraId="1793130F" w14:textId="4EF6B303" w:rsidR="00E96FA4"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zmiany wartości zamówienia z powodu rezygnacji przez Zamawiającego z realizacji</w:t>
      </w:r>
      <w:r w:rsidRPr="00D66934">
        <w:rPr>
          <w:sz w:val="20"/>
          <w:szCs w:val="20"/>
        </w:rPr>
        <w:t xml:space="preserve"> </w:t>
      </w:r>
      <w:r w:rsidRPr="0022592D">
        <w:rPr>
          <w:sz w:val="20"/>
          <w:szCs w:val="20"/>
        </w:rPr>
        <w:t xml:space="preserve">części przedmiotu Umowy, o kwoty odpowiadające cenie </w:t>
      </w:r>
      <w:r w:rsidR="00B72A14" w:rsidRPr="0022592D">
        <w:rPr>
          <w:sz w:val="20"/>
          <w:szCs w:val="20"/>
        </w:rPr>
        <w:t xml:space="preserve">tych </w:t>
      </w:r>
      <w:r w:rsidR="00E96FA4" w:rsidRPr="0022592D">
        <w:rPr>
          <w:sz w:val="20"/>
          <w:szCs w:val="20"/>
        </w:rPr>
        <w:t>części</w:t>
      </w:r>
      <w:r w:rsidRPr="0022592D">
        <w:rPr>
          <w:sz w:val="20"/>
          <w:szCs w:val="20"/>
        </w:rPr>
        <w:t>, z których Zamawiający</w:t>
      </w:r>
      <w:r w:rsidRPr="00D66934">
        <w:rPr>
          <w:sz w:val="20"/>
          <w:szCs w:val="20"/>
        </w:rPr>
        <w:t xml:space="preserve"> </w:t>
      </w:r>
      <w:r w:rsidRPr="0022592D">
        <w:rPr>
          <w:sz w:val="20"/>
          <w:szCs w:val="20"/>
        </w:rPr>
        <w:t xml:space="preserve">rezygnuje ustalone w oparciu </w:t>
      </w:r>
      <w:r w:rsidR="00E96FA4" w:rsidRPr="0022592D">
        <w:rPr>
          <w:sz w:val="20"/>
          <w:szCs w:val="20"/>
        </w:rPr>
        <w:t>wycenę tych części</w:t>
      </w:r>
      <w:r w:rsidRPr="0022592D">
        <w:rPr>
          <w:sz w:val="20"/>
          <w:szCs w:val="20"/>
        </w:rPr>
        <w:t>,</w:t>
      </w:r>
    </w:p>
    <w:p w14:paraId="794BB324" w14:textId="71C9C296"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stawki podatku VAT oraz podatku akcyzowego – poprzez uwzględnienie zmienionej stawki w wysokości wynagrodzenia, </w:t>
      </w:r>
    </w:p>
    <w:p w14:paraId="486532C9" w14:textId="1F25023B"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lastRenderedPageBreak/>
        <w:t xml:space="preserve">w przypadku zmiany wysokości minimalnego wynagrodzenia za pracę albo wysokości minimalnej </w:t>
      </w:r>
      <w:r w:rsidR="002E44F2">
        <w:rPr>
          <w:sz w:val="20"/>
          <w:szCs w:val="20"/>
        </w:rPr>
        <w:t xml:space="preserve">                                                                                                                                                                                                                                </w:t>
      </w:r>
      <w:r w:rsidRPr="00D66934">
        <w:rPr>
          <w:sz w:val="20"/>
          <w:szCs w:val="20"/>
        </w:rPr>
        <w:t xml:space="preserve">stawki godzinowej, ustalonych na podstawie przepisów ustawy z dnia 10 października 2002 r. </w:t>
      </w:r>
      <w:r w:rsidR="00DE6D74">
        <w:rPr>
          <w:sz w:val="20"/>
          <w:szCs w:val="20"/>
        </w:rPr>
        <w:br/>
      </w:r>
      <w:r w:rsidRPr="00D66934">
        <w:rPr>
          <w:sz w:val="20"/>
          <w:szCs w:val="20"/>
        </w:rPr>
        <w:t>o minimalnym wynagrodzeniu za pracę – jeżeli Wykonawca wykaże wpływ tej zmiany na wysokość wynagrodzenia określonego w umowie,</w:t>
      </w:r>
    </w:p>
    <w:p w14:paraId="36386DDF" w14:textId="19890820"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zasad podlegania ubezpieczeniom społecznym lub ubezpieczeniu zdrowotnemu lub wysokości stawki składki na ubezpieczenia społeczne lub </w:t>
      </w:r>
      <w:r w:rsidR="0022592D" w:rsidRPr="00D66934">
        <w:rPr>
          <w:sz w:val="20"/>
          <w:szCs w:val="20"/>
        </w:rPr>
        <w:t>zdrowotne –</w:t>
      </w:r>
      <w:r w:rsidRPr="00D66934">
        <w:rPr>
          <w:sz w:val="20"/>
          <w:szCs w:val="20"/>
        </w:rPr>
        <w:t xml:space="preserve"> jeżeli Wykonawca wykaże wpływ tej zmiany na wysokość wynagrodzenia określonego w umowie</w:t>
      </w:r>
    </w:p>
    <w:p w14:paraId="241235B3" w14:textId="5F42C24E" w:rsidR="00BD12DD" w:rsidRPr="00BD12DD"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bCs/>
          <w:sz w:val="20"/>
          <w:szCs w:val="20"/>
        </w:rPr>
        <w:t xml:space="preserve">w przypadku zasad gromadzenia i wysokości wpłat do pracowniczych planów kapitałowych, </w:t>
      </w:r>
      <w:r w:rsidR="00DE6D74">
        <w:rPr>
          <w:bCs/>
          <w:sz w:val="20"/>
          <w:szCs w:val="20"/>
        </w:rPr>
        <w:br/>
      </w:r>
      <w:r w:rsidRPr="00D66934">
        <w:rPr>
          <w:bCs/>
          <w:sz w:val="20"/>
          <w:szCs w:val="20"/>
        </w:rPr>
        <w:t>o których mowa w ustawie z dnia 4 października 2018 r. o pracowniczych planach kapitałowych</w:t>
      </w:r>
    </w:p>
    <w:p w14:paraId="69A2E2ED" w14:textId="57D55C86" w:rsidR="00BD12DD" w:rsidRPr="00BD12DD" w:rsidRDefault="00BD12DD" w:rsidP="00CA302D">
      <w:pPr>
        <w:pStyle w:val="Akapitzlist"/>
        <w:suppressAutoHyphens w:val="0"/>
        <w:autoSpaceDN/>
        <w:spacing w:line="259" w:lineRule="auto"/>
        <w:ind w:left="1134" w:hanging="425"/>
        <w:contextualSpacing/>
        <w:jc w:val="both"/>
        <w:rPr>
          <w:b/>
          <w:bCs/>
          <w:sz w:val="20"/>
          <w:szCs w:val="20"/>
        </w:rPr>
      </w:pPr>
      <w:r w:rsidRPr="00BD12DD">
        <w:rPr>
          <w:b/>
          <w:bCs/>
          <w:sz w:val="20"/>
          <w:szCs w:val="20"/>
        </w:rPr>
        <w:t xml:space="preserve">– jeżeli Wykonawca wykaże wpływ tej zmiany na wysokość wynagrodzenia określonego </w:t>
      </w:r>
      <w:r w:rsidR="00DE6D74">
        <w:rPr>
          <w:b/>
          <w:bCs/>
          <w:sz w:val="20"/>
          <w:szCs w:val="20"/>
        </w:rPr>
        <w:br/>
      </w:r>
      <w:r w:rsidRPr="00BD12DD">
        <w:rPr>
          <w:b/>
          <w:bCs/>
          <w:sz w:val="20"/>
          <w:szCs w:val="20"/>
        </w:rPr>
        <w:t>w umowie.</w:t>
      </w:r>
    </w:p>
    <w:p w14:paraId="56DE19E9" w14:textId="6A8DD497" w:rsidR="005D6E9D" w:rsidRPr="00AD305C" w:rsidRDefault="005D6E9D" w:rsidP="00DE6D74">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AD305C">
        <w:rPr>
          <w:sz w:val="20"/>
          <w:szCs w:val="20"/>
        </w:rPr>
        <w:t xml:space="preserve">W </w:t>
      </w:r>
      <w:r w:rsidRPr="00DE6D74">
        <w:rPr>
          <w:bCs/>
          <w:sz w:val="20"/>
          <w:szCs w:val="20"/>
        </w:rPr>
        <w:t>przypadku</w:t>
      </w:r>
      <w:r w:rsidRPr="00AD305C">
        <w:rPr>
          <w:sz w:val="20"/>
          <w:szCs w:val="20"/>
        </w:rPr>
        <w:t xml:space="preserve"> zmiany kosztów związanych z realizacją zamówienia, na następujących zasadach:</w:t>
      </w:r>
    </w:p>
    <w:p w14:paraId="2194EC11" w14:textId="77777777" w:rsidR="005D6E9D" w:rsidRPr="00D66934"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wynagrodzenia nie może nastąpić częściej niż co 6 miesięcy,</w:t>
      </w:r>
    </w:p>
    <w:p w14:paraId="69311BA5" w14:textId="6B5931B8" w:rsidR="005D6E9D" w:rsidRPr="00AD305C"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nastąpi</w:t>
      </w:r>
      <w:r w:rsidR="00AD305C">
        <w:rPr>
          <w:sz w:val="20"/>
          <w:szCs w:val="20"/>
        </w:rPr>
        <w:t xml:space="preserve"> w oparciu o zmianę </w:t>
      </w:r>
      <w:r w:rsidR="00AD305C" w:rsidRPr="00AD305C">
        <w:rPr>
          <w:sz w:val="20"/>
          <w:szCs w:val="20"/>
        </w:rPr>
        <w:t>stawki za jednostkę nakładu pracy (j.n.p.) przy wycenach prac projektowych i usług inżynierskich dokonywanych na podstawie Środowiskow</w:t>
      </w:r>
      <w:r w:rsidR="00AD305C">
        <w:rPr>
          <w:sz w:val="20"/>
          <w:szCs w:val="20"/>
        </w:rPr>
        <w:t>ych</w:t>
      </w:r>
      <w:r w:rsidR="00AD305C" w:rsidRPr="00AD305C">
        <w:rPr>
          <w:sz w:val="20"/>
          <w:szCs w:val="20"/>
        </w:rPr>
        <w:t xml:space="preserve"> Zasad Wycen</w:t>
      </w:r>
      <w:r w:rsidR="00AD305C">
        <w:rPr>
          <w:sz w:val="20"/>
          <w:szCs w:val="20"/>
        </w:rPr>
        <w:t>y</w:t>
      </w:r>
      <w:r w:rsidR="00AD305C" w:rsidRPr="00AD305C">
        <w:rPr>
          <w:sz w:val="20"/>
          <w:szCs w:val="20"/>
        </w:rPr>
        <w:t xml:space="preserve"> Prac Projektowych</w:t>
      </w:r>
      <w:r w:rsidR="00AD305C">
        <w:rPr>
          <w:sz w:val="20"/>
          <w:szCs w:val="20"/>
        </w:rPr>
        <w:t xml:space="preserve"> </w:t>
      </w:r>
      <w:r w:rsidR="00AD305C" w:rsidRPr="00AD305C">
        <w:rPr>
          <w:sz w:val="20"/>
          <w:szCs w:val="20"/>
        </w:rPr>
        <w:t>w budownictwie</w:t>
      </w:r>
      <w:r w:rsidR="00BD12DD">
        <w:rPr>
          <w:sz w:val="20"/>
          <w:szCs w:val="20"/>
        </w:rPr>
        <w:t xml:space="preserve"> przyjęta postanowieniem Izby Projektowania Budowlanego </w:t>
      </w:r>
      <w:r w:rsidR="00DE6D74">
        <w:rPr>
          <w:sz w:val="20"/>
          <w:szCs w:val="20"/>
        </w:rPr>
        <w:br/>
      </w:r>
      <w:r w:rsidR="00BD12DD" w:rsidRPr="00AD305C">
        <w:rPr>
          <w:sz w:val="20"/>
          <w:szCs w:val="20"/>
        </w:rPr>
        <w:t xml:space="preserve">w </w:t>
      </w:r>
      <w:r w:rsidR="00BD12DD">
        <w:rPr>
          <w:sz w:val="20"/>
          <w:szCs w:val="20"/>
        </w:rPr>
        <w:t>stosunku do roku poprzedniego</w:t>
      </w:r>
      <w:r w:rsidR="00BD12DD" w:rsidRPr="00AD305C">
        <w:rPr>
          <w:sz w:val="20"/>
          <w:szCs w:val="20"/>
        </w:rPr>
        <w:t xml:space="preserve"> </w:t>
      </w:r>
      <w:r w:rsidR="00BD12DD">
        <w:rPr>
          <w:sz w:val="20"/>
          <w:szCs w:val="20"/>
        </w:rPr>
        <w:t>(roku udzielenia zamówienia),</w:t>
      </w:r>
    </w:p>
    <w:p w14:paraId="4915B38E" w14:textId="230AE9EC" w:rsidR="00BD12DD"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 xml:space="preserve">wartość wszystkich zmian nie może przekroczyć 20% wynagrodzenia umownego brutto. </w:t>
      </w:r>
    </w:p>
    <w:p w14:paraId="006EC4FE" w14:textId="7A3CD3A8" w:rsidR="00D66934" w:rsidRPr="00D66934" w:rsidRDefault="005D6E9D" w:rsidP="00C70449">
      <w:pPr>
        <w:pStyle w:val="Akapitzlist"/>
        <w:numPr>
          <w:ilvl w:val="0"/>
          <w:numId w:val="68"/>
        </w:numPr>
        <w:suppressAutoHyphens w:val="0"/>
        <w:autoSpaceDN/>
        <w:spacing w:line="259" w:lineRule="auto"/>
        <w:ind w:left="426" w:hanging="426"/>
        <w:contextualSpacing/>
        <w:jc w:val="both"/>
        <w:rPr>
          <w:sz w:val="20"/>
          <w:szCs w:val="20"/>
        </w:rPr>
      </w:pPr>
      <w:r w:rsidRPr="00D66934">
        <w:rPr>
          <w:sz w:val="20"/>
          <w:szCs w:val="20"/>
        </w:rPr>
        <w:t>Strony ustalają zasady ustalania wynagrodzenia Wykonawcy w przypadku zmiany umowy dokonywanej na podstawie art. 455 ust. 1 pkt 3 i 4 oraz ust. 2 pzp</w:t>
      </w:r>
      <w:r w:rsidR="00D66934" w:rsidRPr="00D66934">
        <w:rPr>
          <w:sz w:val="20"/>
          <w:szCs w:val="20"/>
        </w:rPr>
        <w:t xml:space="preserve"> w 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C70449">
      <w:pPr>
        <w:pStyle w:val="Akapitzlist"/>
        <w:numPr>
          <w:ilvl w:val="0"/>
          <w:numId w:val="68"/>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48B88F2B"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sidR="00DE6D74">
        <w:rPr>
          <w:color w:val="000000"/>
          <w:sz w:val="20"/>
          <w:szCs w:val="20"/>
        </w:rPr>
        <w:br/>
      </w:r>
      <w:r w:rsidRPr="00D66934">
        <w:rPr>
          <w:color w:val="000000"/>
          <w:sz w:val="20"/>
          <w:szCs w:val="20"/>
        </w:rPr>
        <w:t xml:space="preserve">w </w:t>
      </w:r>
      <w:r w:rsidR="0022592D" w:rsidRPr="00D66934">
        <w:rPr>
          <w:color w:val="000000"/>
          <w:sz w:val="20"/>
          <w:szCs w:val="20"/>
        </w:rPr>
        <w:t>szczególności,</w:t>
      </w:r>
      <w:r w:rsidRPr="00D66934">
        <w:rPr>
          <w:color w:val="000000"/>
          <w:sz w:val="20"/>
          <w:szCs w:val="20"/>
        </w:rPr>
        <w:t xml:space="preserve"> jeżeli są spowodowane następującymi okolicznościami:</w:t>
      </w:r>
    </w:p>
    <w:p w14:paraId="70B676F5" w14:textId="2F4B641C"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na rynku materiałów lub urządzeń nowszej generacji pozwalających </w:t>
      </w:r>
      <w:r w:rsidR="00DE6D74">
        <w:rPr>
          <w:color w:val="000000"/>
          <w:sz w:val="20"/>
          <w:szCs w:val="20"/>
        </w:rPr>
        <w:br/>
      </w:r>
      <w:r w:rsidRPr="00D66934">
        <w:rPr>
          <w:color w:val="000000"/>
          <w:sz w:val="20"/>
          <w:szCs w:val="20"/>
        </w:rPr>
        <w:t>na zaoszczędzenie kosztów realizacji przedmiotu Umowy lub kosztów eksploatacji wykonanego przedmiotu umowy, lub umożliwiające uzyskanie lepszej jakości robót,</w:t>
      </w:r>
    </w:p>
    <w:p w14:paraId="22FE8D57" w14:textId="7A4C616E"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nowszej technologii wykonania zaprojektowanych robót pozwalającej </w:t>
      </w:r>
      <w:r w:rsidR="00DE6D74">
        <w:rPr>
          <w:color w:val="000000"/>
          <w:sz w:val="20"/>
          <w:szCs w:val="20"/>
        </w:rPr>
        <w:br/>
      </w:r>
      <w:r w:rsidRPr="00D66934">
        <w:rPr>
          <w:color w:val="000000"/>
          <w:sz w:val="20"/>
          <w:szCs w:val="20"/>
        </w:rPr>
        <w:t>na zaoszczędzenie czasu realizacji inwestycji lub kosztów wykonywanych prac, jak również kosztów eksploatacji wykonanego przedmiotu umowy,</w:t>
      </w:r>
    </w:p>
    <w:p w14:paraId="648F25B5" w14:textId="77777777" w:rsidR="005D6E9D" w:rsidRPr="00D66934" w:rsidRDefault="005D6E9D" w:rsidP="00C70449">
      <w:pPr>
        <w:pStyle w:val="Standard"/>
        <w:numPr>
          <w:ilvl w:val="0"/>
          <w:numId w:val="68"/>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62A67C20" w14:textId="3231F032"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sidR="00140857">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27F4BCA1" w14:textId="77777777"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7593F3D" w14:textId="002BD81A" w:rsidR="009216C7" w:rsidRPr="00DE6D74" w:rsidRDefault="005D6E9D" w:rsidP="00DE6D7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A302D">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67406208" w14:textId="730C5ACE"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DD77D2">
        <w:rPr>
          <w:rFonts w:ascii="Arial" w:hAnsi="Arial" w:cs="Arial"/>
          <w:b/>
          <w:bCs/>
          <w:sz w:val="20"/>
          <w:szCs w:val="20"/>
        </w:rPr>
        <w:t>7</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58A97DF1"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sidR="00E73345">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00DD77D2" w:rsidRPr="004E0A56">
        <w:rPr>
          <w:rFonts w:ascii="Arial" w:hAnsi="Arial" w:cs="Arial"/>
          <w:sz w:val="20"/>
          <w:szCs w:val="20"/>
        </w:rPr>
        <w:t>https://zgksiechnice.pl/o-nas-6/</w:t>
      </w:r>
      <w:r w:rsidR="00DD77D2" w:rsidRPr="00D66934">
        <w:rPr>
          <w:rFonts w:ascii="Arial" w:hAnsi="Arial" w:cs="Arial"/>
          <w:sz w:val="20"/>
          <w:szCs w:val="20"/>
        </w:rPr>
        <w:t>.</w:t>
      </w:r>
    </w:p>
    <w:p w14:paraId="41D99224" w14:textId="2B767398"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w:t>
      </w:r>
      <w:r w:rsidR="00E73345" w:rsidRPr="00D66934">
        <w:rPr>
          <w:rFonts w:ascii="Arial" w:hAnsi="Arial" w:cs="Arial"/>
          <w:sz w:val="20"/>
          <w:szCs w:val="20"/>
        </w:rPr>
        <w:t>będą</w:t>
      </w:r>
      <w:r w:rsidRPr="00D66934">
        <w:rPr>
          <w:rFonts w:ascii="Arial" w:hAnsi="Arial" w:cs="Arial"/>
          <w:sz w:val="20"/>
          <w:szCs w:val="20"/>
        </w:rPr>
        <w:t xml:space="preserve"> niezbędny do realizacji konkretnej czynności lub procesu wynikającego z Umowy.</w:t>
      </w:r>
    </w:p>
    <w:p w14:paraId="52C848C5"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lastRenderedPageBreak/>
        <w:t xml:space="preserve">Za realizację zadań, o których mowa w art. 39 RODO z uwzględnieniem art. 38 ust. 6 RODO po stronie: </w:t>
      </w:r>
    </w:p>
    <w:p w14:paraId="4D50E310" w14:textId="5B913DB2" w:rsidR="001C72AB" w:rsidRPr="00D66934" w:rsidRDefault="00E73345" w:rsidP="00C70449">
      <w:pPr>
        <w:pStyle w:val="Akapitzlist1"/>
        <w:numPr>
          <w:ilvl w:val="0"/>
          <w:numId w:val="66"/>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001C72AB" w:rsidRPr="00D66934">
        <w:rPr>
          <w:rFonts w:ascii="Arial" w:hAnsi="Arial" w:cs="Arial"/>
          <w:sz w:val="20"/>
          <w:szCs w:val="20"/>
        </w:rPr>
        <w:t xml:space="preserve"> odpowiada </w:t>
      </w:r>
      <w:r w:rsidR="001C72AB" w:rsidRPr="00D66934">
        <w:rPr>
          <w:rFonts w:ascii="Arial" w:hAnsi="Arial" w:cs="Arial"/>
          <w:b/>
          <w:sz w:val="20"/>
          <w:szCs w:val="20"/>
        </w:rPr>
        <w:t>Inspektor Ochrony Danych</w:t>
      </w:r>
      <w:r w:rsidR="001C72AB" w:rsidRPr="00D66934">
        <w:rPr>
          <w:rFonts w:ascii="Arial" w:hAnsi="Arial" w:cs="Arial"/>
          <w:b/>
          <w:sz w:val="20"/>
          <w:szCs w:val="20"/>
          <w:lang w:val="pl-PL"/>
        </w:rPr>
        <w:t xml:space="preserve"> – </w:t>
      </w:r>
      <w:r>
        <w:rPr>
          <w:rFonts w:ascii="Arial" w:hAnsi="Arial" w:cs="Arial"/>
          <w:b/>
          <w:sz w:val="20"/>
          <w:szCs w:val="20"/>
          <w:lang w:val="pl-PL"/>
        </w:rPr>
        <w:t>Waldemar Serafin</w:t>
      </w:r>
      <w:r w:rsidR="001C72AB" w:rsidRPr="00D66934">
        <w:rPr>
          <w:rFonts w:ascii="Arial" w:hAnsi="Arial" w:cs="Arial"/>
          <w:sz w:val="20"/>
          <w:szCs w:val="20"/>
        </w:rPr>
        <w:t>, email: iod@</w:t>
      </w:r>
      <w:r>
        <w:rPr>
          <w:rFonts w:ascii="Arial" w:hAnsi="Arial" w:cs="Arial"/>
          <w:sz w:val="20"/>
          <w:szCs w:val="20"/>
          <w:lang w:val="pl-PL"/>
        </w:rPr>
        <w:t>zgk</w:t>
      </w:r>
      <w:r w:rsidR="001C72AB" w:rsidRPr="00D66934">
        <w:rPr>
          <w:rFonts w:ascii="Arial" w:hAnsi="Arial" w:cs="Arial"/>
          <w:sz w:val="20"/>
          <w:szCs w:val="20"/>
        </w:rPr>
        <w:t>siechnice.pl.</w:t>
      </w:r>
    </w:p>
    <w:p w14:paraId="2DF5D7FB" w14:textId="68123C7E" w:rsidR="00A10641" w:rsidRPr="00D66934" w:rsidRDefault="00DD77D2" w:rsidP="00DD77D2">
      <w:pPr>
        <w:pStyle w:val="Akapitzlist1"/>
        <w:numPr>
          <w:ilvl w:val="0"/>
          <w:numId w:val="66"/>
        </w:numPr>
        <w:spacing w:line="259" w:lineRule="auto"/>
        <w:jc w:val="both"/>
        <w:rPr>
          <w:rFonts w:ascii="Arial" w:hAnsi="Arial" w:cs="Arial"/>
          <w:b/>
          <w:bCs/>
          <w:sz w:val="20"/>
          <w:szCs w:val="20"/>
        </w:rPr>
      </w:pPr>
      <w:r>
        <w:rPr>
          <w:rFonts w:ascii="Arial" w:hAnsi="Arial" w:cs="Arial"/>
          <w:sz w:val="20"/>
          <w:szCs w:val="20"/>
          <w:lang w:val="pl-PL"/>
        </w:rPr>
        <w:t>Wykonawcy</w:t>
      </w:r>
      <w:r w:rsidR="001C72AB" w:rsidRPr="00D66934">
        <w:rPr>
          <w:rFonts w:ascii="Arial" w:hAnsi="Arial" w:cs="Arial"/>
          <w:sz w:val="20"/>
          <w:szCs w:val="20"/>
        </w:rPr>
        <w:t xml:space="preserve"> - odpowiada </w:t>
      </w:r>
      <w:r w:rsidR="001C72AB" w:rsidRPr="00D66934">
        <w:rPr>
          <w:rFonts w:ascii="Arial" w:hAnsi="Arial" w:cs="Arial"/>
          <w:color w:val="4472C4"/>
          <w:sz w:val="20"/>
          <w:szCs w:val="20"/>
        </w:rPr>
        <w:t>……………………</w:t>
      </w:r>
      <w:r w:rsidR="00E73345" w:rsidRPr="00D66934">
        <w:rPr>
          <w:rFonts w:ascii="Arial" w:hAnsi="Arial" w:cs="Arial"/>
          <w:color w:val="4472C4"/>
          <w:sz w:val="20"/>
          <w:szCs w:val="20"/>
        </w:rPr>
        <w:t>……</w:t>
      </w:r>
      <w:r w:rsidR="001C72AB" w:rsidRPr="00D66934">
        <w:rPr>
          <w:rFonts w:ascii="Arial" w:hAnsi="Arial" w:cs="Arial"/>
          <w:color w:val="4472C4"/>
          <w:sz w:val="20"/>
          <w:szCs w:val="20"/>
        </w:rPr>
        <w:t>.</w:t>
      </w:r>
      <w:r w:rsidR="001C72AB" w:rsidRPr="00D66934">
        <w:rPr>
          <w:rFonts w:ascii="Arial" w:hAnsi="Arial" w:cs="Arial"/>
          <w:sz w:val="20"/>
          <w:szCs w:val="20"/>
        </w:rPr>
        <w:t xml:space="preserve">, email: </w:t>
      </w:r>
      <w:r w:rsidR="001C72AB"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2F009172"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B27023">
        <w:rPr>
          <w:rFonts w:ascii="Arial" w:hAnsi="Arial" w:cs="Arial"/>
          <w:b/>
          <w:bCs/>
          <w:sz w:val="20"/>
          <w:szCs w:val="20"/>
        </w:rPr>
        <w:t>9</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7E867A22" w14:textId="21B2A2F4"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nie ma prawa dokonywać </w:t>
      </w:r>
      <w:r w:rsidR="0022592D" w:rsidRPr="00D66934">
        <w:rPr>
          <w:rFonts w:ascii="Arial" w:hAnsi="Arial" w:cs="Arial"/>
          <w:color w:val="000000"/>
          <w:sz w:val="20"/>
          <w:szCs w:val="20"/>
          <w:lang w:eastAsia="en-US"/>
        </w:rPr>
        <w:t>cesji</w:t>
      </w:r>
      <w:r w:rsidRPr="00D66934">
        <w:rPr>
          <w:rFonts w:ascii="Arial" w:hAnsi="Arial" w:cs="Arial"/>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45851FF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bookmarkEnd w:id="2"/>
    <w:p w14:paraId="4E2A5134"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C70449">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C70449">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A5C4D7A" w14:textId="77777777" w:rsidR="00140857" w:rsidRDefault="006A625E" w:rsidP="00C70449">
      <w:pPr>
        <w:pStyle w:val="Textbody"/>
        <w:widowControl w:val="0"/>
        <w:numPr>
          <w:ilvl w:val="1"/>
          <w:numId w:val="50"/>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sidR="00140857">
        <w:rPr>
          <w:rFonts w:ascii="Arial" w:hAnsi="Arial" w:cs="Arial"/>
          <w:sz w:val="20"/>
          <w:szCs w:val="20"/>
        </w:rPr>
        <w:t>,</w:t>
      </w:r>
    </w:p>
    <w:p w14:paraId="309AF3EE" w14:textId="43D88F97" w:rsidR="006A625E" w:rsidRPr="00D66934" w:rsidRDefault="00140857" w:rsidP="00C70449">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7C36" w14:textId="77777777" w:rsidR="008E5669" w:rsidRDefault="008E5669" w:rsidP="00AB1253">
      <w:r>
        <w:separator/>
      </w:r>
    </w:p>
  </w:endnote>
  <w:endnote w:type="continuationSeparator" w:id="0">
    <w:p w14:paraId="7EC6A096" w14:textId="77777777" w:rsidR="008E5669" w:rsidRDefault="008E5669"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panose1 w:val="020B0604020202020204"/>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E82E17">
      <w:rPr>
        <w:rFonts w:ascii="Arial" w:hAnsi="Arial" w:cs="Arial"/>
        <w:b/>
        <w:bCs/>
        <w:noProof/>
      </w:rPr>
      <w:t>13</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E82E17">
      <w:rPr>
        <w:rFonts w:ascii="Arial" w:hAnsi="Arial" w:cs="Arial"/>
        <w:b/>
        <w:bCs/>
        <w:noProof/>
      </w:rPr>
      <w:t>13</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9869" w14:textId="77777777" w:rsidR="008E5669" w:rsidRDefault="008E5669" w:rsidP="00AB1253">
      <w:r w:rsidRPr="00AB1253">
        <w:rPr>
          <w:color w:val="000000"/>
        </w:rPr>
        <w:separator/>
      </w:r>
    </w:p>
  </w:footnote>
  <w:footnote w:type="continuationSeparator" w:id="0">
    <w:p w14:paraId="2A492604" w14:textId="77777777" w:rsidR="008E5669" w:rsidRDefault="008E5669"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8E5669">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80D59E7"/>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87203D"/>
    <w:multiLevelType w:val="hybridMultilevel"/>
    <w:tmpl w:val="11822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A012C55"/>
    <w:multiLevelType w:val="hybridMultilevel"/>
    <w:tmpl w:val="B92E8BC8"/>
    <w:lvl w:ilvl="0" w:tplc="F7C0305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2"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02A46EB"/>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7172D3F"/>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3"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64"/>
  </w:num>
  <w:num w:numId="3">
    <w:abstractNumId w:val="23"/>
  </w:num>
  <w:num w:numId="4">
    <w:abstractNumId w:val="44"/>
  </w:num>
  <w:num w:numId="5">
    <w:abstractNumId w:val="4"/>
  </w:num>
  <w:num w:numId="6">
    <w:abstractNumId w:val="61"/>
  </w:num>
  <w:num w:numId="7">
    <w:abstractNumId w:val="42"/>
  </w:num>
  <w:num w:numId="8">
    <w:abstractNumId w:val="36"/>
  </w:num>
  <w:num w:numId="9">
    <w:abstractNumId w:val="13"/>
  </w:num>
  <w:num w:numId="10">
    <w:abstractNumId w:val="12"/>
  </w:num>
  <w:num w:numId="11">
    <w:abstractNumId w:val="60"/>
  </w:num>
  <w:num w:numId="12">
    <w:abstractNumId w:val="62"/>
  </w:num>
  <w:num w:numId="13">
    <w:abstractNumId w:val="5"/>
  </w:num>
  <w:num w:numId="14">
    <w:abstractNumId w:val="79"/>
  </w:num>
  <w:num w:numId="15">
    <w:abstractNumId w:val="26"/>
  </w:num>
  <w:num w:numId="16">
    <w:abstractNumId w:val="8"/>
  </w:num>
  <w:num w:numId="17">
    <w:abstractNumId w:val="75"/>
  </w:num>
  <w:num w:numId="18">
    <w:abstractNumId w:val="50"/>
  </w:num>
  <w:num w:numId="19">
    <w:abstractNumId w:val="47"/>
  </w:num>
  <w:num w:numId="20">
    <w:abstractNumId w:val="40"/>
  </w:num>
  <w:num w:numId="21">
    <w:abstractNumId w:val="15"/>
  </w:num>
  <w:num w:numId="22">
    <w:abstractNumId w:val="51"/>
  </w:num>
  <w:num w:numId="23">
    <w:abstractNumId w:val="7"/>
  </w:num>
  <w:num w:numId="24">
    <w:abstractNumId w:val="25"/>
  </w:num>
  <w:num w:numId="25">
    <w:abstractNumId w:val="45"/>
  </w:num>
  <w:num w:numId="26">
    <w:abstractNumId w:val="78"/>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0"/>
  </w:num>
  <w:num w:numId="28">
    <w:abstractNumId w:val="57"/>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0"/>
  </w:num>
  <w:num w:numId="31">
    <w:abstractNumId w:val="77"/>
  </w:num>
  <w:num w:numId="32">
    <w:abstractNumId w:val="14"/>
  </w:num>
  <w:num w:numId="33">
    <w:abstractNumId w:val="70"/>
  </w:num>
  <w:num w:numId="34">
    <w:abstractNumId w:val="27"/>
  </w:num>
  <w:num w:numId="35">
    <w:abstractNumId w:val="21"/>
  </w:num>
  <w:num w:numId="36">
    <w:abstractNumId w:val="72"/>
  </w:num>
  <w:num w:numId="37">
    <w:abstractNumId w:val="74"/>
  </w:num>
  <w:num w:numId="38">
    <w:abstractNumId w:val="6"/>
  </w:num>
  <w:num w:numId="39">
    <w:abstractNumId w:val="17"/>
  </w:num>
  <w:num w:numId="40">
    <w:abstractNumId w:val="19"/>
  </w:num>
  <w:num w:numId="41">
    <w:abstractNumId w:val="48"/>
  </w:num>
  <w:num w:numId="42">
    <w:abstractNumId w:val="67"/>
  </w:num>
  <w:num w:numId="43">
    <w:abstractNumId w:val="83"/>
  </w:num>
  <w:num w:numId="44">
    <w:abstractNumId w:val="73"/>
  </w:num>
  <w:num w:numId="45">
    <w:abstractNumId w:val="69"/>
  </w:num>
  <w:num w:numId="46">
    <w:abstractNumId w:val="39"/>
  </w:num>
  <w:num w:numId="47">
    <w:abstractNumId w:val="18"/>
  </w:num>
  <w:num w:numId="48">
    <w:abstractNumId w:val="28"/>
  </w:num>
  <w:num w:numId="49">
    <w:abstractNumId w:val="35"/>
  </w:num>
  <w:num w:numId="50">
    <w:abstractNumId w:val="11"/>
  </w:num>
  <w:num w:numId="51">
    <w:abstractNumId w:val="58"/>
  </w:num>
  <w:num w:numId="52">
    <w:abstractNumId w:val="53"/>
  </w:num>
  <w:num w:numId="53">
    <w:abstractNumId w:val="32"/>
  </w:num>
  <w:num w:numId="54">
    <w:abstractNumId w:val="24"/>
  </w:num>
  <w:num w:numId="55">
    <w:abstractNumId w:val="33"/>
  </w:num>
  <w:num w:numId="56">
    <w:abstractNumId w:val="9"/>
  </w:num>
  <w:num w:numId="57">
    <w:abstractNumId w:val="54"/>
  </w:num>
  <w:num w:numId="58">
    <w:abstractNumId w:val="31"/>
  </w:num>
  <w:num w:numId="59">
    <w:abstractNumId w:val="1"/>
  </w:num>
  <w:num w:numId="60">
    <w:abstractNumId w:val="78"/>
  </w:num>
  <w:num w:numId="61">
    <w:abstractNumId w:val="41"/>
  </w:num>
  <w:num w:numId="62">
    <w:abstractNumId w:val="3"/>
  </w:num>
  <w:num w:numId="63">
    <w:abstractNumId w:val="59"/>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76"/>
  </w:num>
  <w:num w:numId="69">
    <w:abstractNumId w:val="82"/>
  </w:num>
  <w:num w:numId="70">
    <w:abstractNumId w:val="22"/>
  </w:num>
  <w:num w:numId="71">
    <w:abstractNumId w:val="49"/>
  </w:num>
  <w:num w:numId="72">
    <w:abstractNumId w:val="56"/>
  </w:num>
  <w:num w:numId="73">
    <w:abstractNumId w:val="55"/>
  </w:num>
  <w:num w:numId="74">
    <w:abstractNumId w:val="80"/>
  </w:num>
  <w:num w:numId="75">
    <w:abstractNumId w:val="65"/>
  </w:num>
  <w:num w:numId="76">
    <w:abstractNumId w:val="10"/>
  </w:num>
  <w:num w:numId="77">
    <w:abstractNumId w:val="2"/>
  </w:num>
  <w:num w:numId="78">
    <w:abstractNumId w:val="63"/>
  </w:num>
  <w:num w:numId="79">
    <w:abstractNumId w:val="29"/>
  </w:num>
  <w:num w:numId="80">
    <w:abstractNumId w:val="38"/>
  </w:num>
  <w:num w:numId="81">
    <w:abstractNumId w:val="68"/>
  </w:num>
  <w:num w:numId="82">
    <w:abstractNumId w:val="46"/>
  </w:num>
  <w:num w:numId="83">
    <w:abstractNumId w:val="16"/>
  </w:num>
  <w:num w:numId="84">
    <w:abstractNumId w:val="66"/>
  </w:num>
  <w:num w:numId="85">
    <w:abstractNumId w:val="52"/>
  </w:num>
  <w:num w:numId="86">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253"/>
    <w:rsid w:val="00006BE7"/>
    <w:rsid w:val="00013228"/>
    <w:rsid w:val="00020F4D"/>
    <w:rsid w:val="00037488"/>
    <w:rsid w:val="0004154E"/>
    <w:rsid w:val="00047F5D"/>
    <w:rsid w:val="00054A4F"/>
    <w:rsid w:val="000652DC"/>
    <w:rsid w:val="00070978"/>
    <w:rsid w:val="000729FA"/>
    <w:rsid w:val="00073365"/>
    <w:rsid w:val="0009526B"/>
    <w:rsid w:val="000A35EF"/>
    <w:rsid w:val="000A63ED"/>
    <w:rsid w:val="000B6CED"/>
    <w:rsid w:val="000D6EDE"/>
    <w:rsid w:val="000E030D"/>
    <w:rsid w:val="000E774E"/>
    <w:rsid w:val="000E776E"/>
    <w:rsid w:val="000F1475"/>
    <w:rsid w:val="000F71AB"/>
    <w:rsid w:val="00105454"/>
    <w:rsid w:val="00105542"/>
    <w:rsid w:val="00132F65"/>
    <w:rsid w:val="00136A0B"/>
    <w:rsid w:val="00140857"/>
    <w:rsid w:val="00143991"/>
    <w:rsid w:val="0015288C"/>
    <w:rsid w:val="00156D05"/>
    <w:rsid w:val="00163793"/>
    <w:rsid w:val="001669C8"/>
    <w:rsid w:val="00186247"/>
    <w:rsid w:val="00193A26"/>
    <w:rsid w:val="00195C93"/>
    <w:rsid w:val="001A1F03"/>
    <w:rsid w:val="001A7B92"/>
    <w:rsid w:val="001B68AF"/>
    <w:rsid w:val="001C1DBA"/>
    <w:rsid w:val="001C72AB"/>
    <w:rsid w:val="001D034E"/>
    <w:rsid w:val="001D438D"/>
    <w:rsid w:val="001D483A"/>
    <w:rsid w:val="001D5CD1"/>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3C70"/>
    <w:rsid w:val="002C46BC"/>
    <w:rsid w:val="002C5655"/>
    <w:rsid w:val="002D1A10"/>
    <w:rsid w:val="002E2343"/>
    <w:rsid w:val="002E44F2"/>
    <w:rsid w:val="002E79D5"/>
    <w:rsid w:val="002F0D39"/>
    <w:rsid w:val="002F7886"/>
    <w:rsid w:val="00300973"/>
    <w:rsid w:val="00310A99"/>
    <w:rsid w:val="00311777"/>
    <w:rsid w:val="00314A76"/>
    <w:rsid w:val="00320BAE"/>
    <w:rsid w:val="00321A43"/>
    <w:rsid w:val="00325763"/>
    <w:rsid w:val="0033020B"/>
    <w:rsid w:val="00330326"/>
    <w:rsid w:val="00332F19"/>
    <w:rsid w:val="0034345B"/>
    <w:rsid w:val="00352763"/>
    <w:rsid w:val="00384ECF"/>
    <w:rsid w:val="003853A8"/>
    <w:rsid w:val="00392E07"/>
    <w:rsid w:val="00393785"/>
    <w:rsid w:val="003B069A"/>
    <w:rsid w:val="003C73D7"/>
    <w:rsid w:val="003C7829"/>
    <w:rsid w:val="003D325A"/>
    <w:rsid w:val="003E4E84"/>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12933"/>
    <w:rsid w:val="00512D25"/>
    <w:rsid w:val="00527E52"/>
    <w:rsid w:val="00531A46"/>
    <w:rsid w:val="00542F7E"/>
    <w:rsid w:val="00545246"/>
    <w:rsid w:val="00546FAE"/>
    <w:rsid w:val="0055312C"/>
    <w:rsid w:val="00554448"/>
    <w:rsid w:val="00565554"/>
    <w:rsid w:val="005656DB"/>
    <w:rsid w:val="005728AD"/>
    <w:rsid w:val="00583269"/>
    <w:rsid w:val="00586693"/>
    <w:rsid w:val="005909F7"/>
    <w:rsid w:val="005B578B"/>
    <w:rsid w:val="005B71D1"/>
    <w:rsid w:val="005C56FF"/>
    <w:rsid w:val="005D6E9D"/>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C16B5"/>
    <w:rsid w:val="008C18D3"/>
    <w:rsid w:val="008C23AC"/>
    <w:rsid w:val="008C3271"/>
    <w:rsid w:val="008C5197"/>
    <w:rsid w:val="008D0E97"/>
    <w:rsid w:val="008D6F93"/>
    <w:rsid w:val="008E0E80"/>
    <w:rsid w:val="008E22DC"/>
    <w:rsid w:val="008E3C64"/>
    <w:rsid w:val="008E5669"/>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18A2"/>
    <w:rsid w:val="00C82D1E"/>
    <w:rsid w:val="00C960F4"/>
    <w:rsid w:val="00CA302D"/>
    <w:rsid w:val="00CB56CD"/>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E6D74"/>
    <w:rsid w:val="00DF37D0"/>
    <w:rsid w:val="00DF4DA3"/>
    <w:rsid w:val="00E06564"/>
    <w:rsid w:val="00E069F1"/>
    <w:rsid w:val="00E37A9C"/>
    <w:rsid w:val="00E54FBF"/>
    <w:rsid w:val="00E662B9"/>
    <w:rsid w:val="00E66498"/>
    <w:rsid w:val="00E71EBB"/>
    <w:rsid w:val="00E73345"/>
    <w:rsid w:val="00E82E17"/>
    <w:rsid w:val="00E90036"/>
    <w:rsid w:val="00E96FA4"/>
    <w:rsid w:val="00EA6931"/>
    <w:rsid w:val="00EA7836"/>
    <w:rsid w:val="00EC4BB5"/>
    <w:rsid w:val="00ED5AC2"/>
    <w:rsid w:val="00EE12EB"/>
    <w:rsid w:val="00EE2757"/>
    <w:rsid w:val="00EE3460"/>
    <w:rsid w:val="00EE43B2"/>
    <w:rsid w:val="00EF44D2"/>
    <w:rsid w:val="00F027AF"/>
    <w:rsid w:val="00F02F68"/>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C16F3"/>
    <w:rsid w:val="00FD5638"/>
    <w:rsid w:val="00FE54AF"/>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B0940DD3-A43E-448A-B7A4-DBEBEA34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7762</Words>
  <Characters>46575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54229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ZGK .</cp:lastModifiedBy>
  <cp:revision>6</cp:revision>
  <cp:lastPrinted>2021-03-22T12:34:00Z</cp:lastPrinted>
  <dcterms:created xsi:type="dcterms:W3CDTF">2021-05-24T06:36:00Z</dcterms:created>
  <dcterms:modified xsi:type="dcterms:W3CDTF">2021-06-14T11:57:00Z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1.01469598656442E-301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